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064471" w14:textId="77777777" w:rsidR="00FC2CC9" w:rsidRDefault="00AD13A9">
      <w:pPr>
        <w:spacing w:after="0" w:line="240" w:lineRule="auto"/>
        <w:jc w:val="center"/>
        <w:rPr>
          <w:rFonts w:ascii="Arial" w:eastAsia="Arial" w:hAnsi="Arial" w:cs="Arial"/>
          <w:b/>
          <w:sz w:val="28"/>
          <w:szCs w:val="28"/>
        </w:rPr>
      </w:pPr>
      <w:bookmarkStart w:id="0" w:name="_GoBack"/>
      <w:bookmarkEnd w:id="0"/>
      <w:r>
        <w:rPr>
          <w:rFonts w:ascii="Arial" w:eastAsia="Arial" w:hAnsi="Arial" w:cs="Arial"/>
          <w:b/>
          <w:sz w:val="36"/>
          <w:szCs w:val="36"/>
        </w:rPr>
        <w:t>SYLLABUS</w:t>
      </w:r>
    </w:p>
    <w:p w14:paraId="737C5FBD" w14:textId="77777777" w:rsidR="00FC2CC9" w:rsidRDefault="00FC2CC9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1630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63"/>
        <w:gridCol w:w="6843"/>
        <w:gridCol w:w="2195"/>
      </w:tblGrid>
      <w:tr w:rsidR="00FC2CC9" w14:paraId="7BE4087E" w14:textId="77777777">
        <w:trPr>
          <w:trHeight w:val="567"/>
        </w:trPr>
        <w:tc>
          <w:tcPr>
            <w:tcW w:w="16302" w:type="dxa"/>
            <w:gridSpan w:val="3"/>
            <w:shd w:val="clear" w:color="auto" w:fill="BFBFBF"/>
            <w:vAlign w:val="center"/>
          </w:tcPr>
          <w:p w14:paraId="0571DAD0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I.- IDENTIFICACIÓN DE LA ASIGNATURA:</w:t>
            </w:r>
          </w:p>
        </w:tc>
      </w:tr>
      <w:tr w:rsidR="00FC2CC9" w14:paraId="2B0435AB" w14:textId="77777777">
        <w:trPr>
          <w:trHeight w:val="567"/>
        </w:trPr>
        <w:tc>
          <w:tcPr>
            <w:tcW w:w="7264" w:type="dxa"/>
            <w:vAlign w:val="center"/>
          </w:tcPr>
          <w:p w14:paraId="7626CD0B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 y Código de la Asignatura: </w:t>
            </w:r>
          </w:p>
        </w:tc>
        <w:tc>
          <w:tcPr>
            <w:tcW w:w="6843" w:type="dxa"/>
            <w:vAlign w:val="center"/>
          </w:tcPr>
          <w:p w14:paraId="49952831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QUÍMICA APLICADA</w:t>
            </w:r>
          </w:p>
        </w:tc>
        <w:tc>
          <w:tcPr>
            <w:tcW w:w="2195" w:type="dxa"/>
            <w:vAlign w:val="center"/>
          </w:tcPr>
          <w:p w14:paraId="7A33A9C0" w14:textId="77777777" w:rsidR="00FC2CC9" w:rsidRDefault="00FC2CC9">
            <w:pPr>
              <w:spacing w:after="0" w:line="240" w:lineRule="auto"/>
              <w:rPr>
                <w:rFonts w:ascii="Arial" w:eastAsia="Arial" w:hAnsi="Arial" w:cs="Arial"/>
              </w:rPr>
            </w:pPr>
          </w:p>
        </w:tc>
      </w:tr>
      <w:tr w:rsidR="00FC2CC9" w14:paraId="7A1A5324" w14:textId="77777777">
        <w:trPr>
          <w:trHeight w:val="567"/>
        </w:trPr>
        <w:tc>
          <w:tcPr>
            <w:tcW w:w="7264" w:type="dxa"/>
            <w:vAlign w:val="center"/>
          </w:tcPr>
          <w:p w14:paraId="5B8BB1F8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Fecha de Creación / Actualización:</w:t>
            </w:r>
          </w:p>
        </w:tc>
        <w:tc>
          <w:tcPr>
            <w:tcW w:w="9038" w:type="dxa"/>
            <w:gridSpan w:val="2"/>
            <w:vAlign w:val="center"/>
          </w:tcPr>
          <w:p w14:paraId="19375090" w14:textId="5985508F" w:rsidR="00FC2CC9" w:rsidRDefault="00AD13A9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FEBRERO 202</w:t>
            </w:r>
            <w:r w:rsidR="006E09E4">
              <w:rPr>
                <w:rFonts w:ascii="Arial" w:eastAsia="Arial" w:hAnsi="Arial" w:cs="Arial"/>
              </w:rPr>
              <w:t>5</w:t>
            </w:r>
          </w:p>
        </w:tc>
      </w:tr>
      <w:tr w:rsidR="00FC2CC9" w14:paraId="544955F9" w14:textId="77777777">
        <w:trPr>
          <w:trHeight w:val="494"/>
        </w:trPr>
        <w:tc>
          <w:tcPr>
            <w:tcW w:w="7264" w:type="dxa"/>
            <w:vAlign w:val="center"/>
          </w:tcPr>
          <w:p w14:paraId="5EF47A12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Especialidad / Escalafón (Abreviatura):</w:t>
            </w:r>
          </w:p>
        </w:tc>
        <w:tc>
          <w:tcPr>
            <w:tcW w:w="9038" w:type="dxa"/>
            <w:gridSpan w:val="2"/>
            <w:vAlign w:val="center"/>
          </w:tcPr>
          <w:p w14:paraId="63FBF741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2° LITORAL</w:t>
            </w:r>
          </w:p>
        </w:tc>
      </w:tr>
      <w:tr w:rsidR="00FC2CC9" w14:paraId="44A53165" w14:textId="77777777">
        <w:trPr>
          <w:trHeight w:val="494"/>
        </w:trPr>
        <w:tc>
          <w:tcPr>
            <w:tcW w:w="7264" w:type="dxa"/>
            <w:vAlign w:val="center"/>
          </w:tcPr>
          <w:p w14:paraId="1C7417BD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Requisitos: </w:t>
            </w:r>
          </w:p>
        </w:tc>
        <w:tc>
          <w:tcPr>
            <w:tcW w:w="9038" w:type="dxa"/>
            <w:gridSpan w:val="2"/>
            <w:vAlign w:val="center"/>
          </w:tcPr>
          <w:p w14:paraId="2CBF5ED1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PRIMERO POLITECNICO APROBADO</w:t>
            </w:r>
          </w:p>
        </w:tc>
      </w:tr>
      <w:tr w:rsidR="00FC2CC9" w14:paraId="590D9CD5" w14:textId="77777777">
        <w:trPr>
          <w:trHeight w:val="567"/>
        </w:trPr>
        <w:tc>
          <w:tcPr>
            <w:tcW w:w="7264" w:type="dxa"/>
            <w:vAlign w:val="center"/>
          </w:tcPr>
          <w:p w14:paraId="1064D5BF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del perfil de egreso:</w:t>
            </w:r>
          </w:p>
        </w:tc>
        <w:tc>
          <w:tcPr>
            <w:tcW w:w="9038" w:type="dxa"/>
            <w:gridSpan w:val="2"/>
            <w:vAlign w:val="center"/>
          </w:tcPr>
          <w:p w14:paraId="0768C300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PENSAMIENTO CRÍTICO Y RESOLUCIÓN DE PROBLEMAS EN EL SERVICIO</w:t>
            </w:r>
          </w:p>
        </w:tc>
      </w:tr>
      <w:tr w:rsidR="00FC2CC9" w14:paraId="2A3701D0" w14:textId="77777777">
        <w:trPr>
          <w:trHeight w:val="567"/>
        </w:trPr>
        <w:tc>
          <w:tcPr>
            <w:tcW w:w="7264" w:type="dxa"/>
            <w:vAlign w:val="center"/>
          </w:tcPr>
          <w:p w14:paraId="7A467C4E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Título (Técnico - Profesional):</w:t>
            </w:r>
          </w:p>
        </w:tc>
        <w:tc>
          <w:tcPr>
            <w:tcW w:w="9038" w:type="dxa"/>
            <w:gridSpan w:val="2"/>
            <w:vAlign w:val="center"/>
          </w:tcPr>
          <w:p w14:paraId="7D1BAFDF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UNIVERSITARIO</w:t>
            </w:r>
          </w:p>
        </w:tc>
      </w:tr>
      <w:tr w:rsidR="00FC2CC9" w14:paraId="47C59E4C" w14:textId="77777777">
        <w:trPr>
          <w:trHeight w:val="567"/>
        </w:trPr>
        <w:tc>
          <w:tcPr>
            <w:tcW w:w="7264" w:type="dxa"/>
            <w:vAlign w:val="center"/>
          </w:tcPr>
          <w:p w14:paraId="1B4D4F86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Profesor / Equipo Docente:</w:t>
            </w:r>
          </w:p>
        </w:tc>
        <w:tc>
          <w:tcPr>
            <w:tcW w:w="9038" w:type="dxa"/>
            <w:gridSpan w:val="2"/>
            <w:vAlign w:val="center"/>
          </w:tcPr>
          <w:p w14:paraId="7FF07BAD" w14:textId="22C5AE9A" w:rsidR="00FC2CC9" w:rsidRDefault="00AD13A9">
            <w:pPr>
              <w:spacing w:after="0" w:line="240" w:lineRule="auto"/>
              <w:ind w:left="37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PC:</w:t>
            </w:r>
            <w:r w:rsidR="006E09E4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FELIPE GALLARDO </w:t>
            </w:r>
            <w:r w:rsidR="006E09E4">
              <w:rPr>
                <w:rFonts w:ascii="Arial" w:eastAsia="Arial" w:hAnsi="Arial" w:cs="Arial"/>
              </w:rPr>
              <w:t>- LORENA PIZARRO HIDALGO</w:t>
            </w:r>
          </w:p>
        </w:tc>
      </w:tr>
      <w:tr w:rsidR="00FC2CC9" w14:paraId="2F27F4AC" w14:textId="77777777">
        <w:trPr>
          <w:trHeight w:val="567"/>
        </w:trPr>
        <w:tc>
          <w:tcPr>
            <w:tcW w:w="16302" w:type="dxa"/>
            <w:gridSpan w:val="3"/>
          </w:tcPr>
          <w:p w14:paraId="0EF7C606" w14:textId="77777777" w:rsidR="00FC2CC9" w:rsidRDefault="00227AB1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Resultados de Aprendizaje</w:t>
            </w:r>
          </w:p>
          <w:p w14:paraId="75FFC199" w14:textId="77777777" w:rsidR="004A5468" w:rsidRPr="00EF55B1" w:rsidRDefault="004A5468" w:rsidP="004A5468">
            <w:pPr>
              <w:pStyle w:val="Textoindependiente"/>
              <w:spacing w:line="247" w:lineRule="auto"/>
              <w:ind w:right="147"/>
              <w:jc w:val="both"/>
              <w:rPr>
                <w:color w:val="000000" w:themeColor="text1"/>
                <w:sz w:val="22"/>
                <w:szCs w:val="22"/>
              </w:rPr>
            </w:pPr>
            <w:r w:rsidRPr="00EF55B1">
              <w:rPr>
                <w:b/>
                <w:color w:val="000000" w:themeColor="text1"/>
                <w:sz w:val="22"/>
                <w:szCs w:val="22"/>
              </w:rPr>
              <w:t xml:space="preserve">RdA 1: </w:t>
            </w:r>
            <w:r w:rsidRPr="00EF55B1">
              <w:rPr>
                <w:color w:val="000000" w:themeColor="text1"/>
                <w:sz w:val="22"/>
                <w:szCs w:val="22"/>
              </w:rPr>
              <w:t>Aplique</w:t>
            </w:r>
            <w:r w:rsidRPr="00EF55B1">
              <w:rPr>
                <w:b/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conceptos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de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teoría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atómica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moderna con el fin de establecer relaciones entre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la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estructura</w:t>
            </w:r>
            <w:r w:rsidRPr="00EF55B1">
              <w:rPr>
                <w:color w:val="000000" w:themeColor="text1"/>
                <w:sz w:val="22"/>
                <w:szCs w:val="22"/>
              </w:rPr>
              <w:tab/>
              <w:t xml:space="preserve"> atómica de</w:t>
            </w:r>
            <w:r w:rsidRPr="00EF55B1">
              <w:rPr>
                <w:color w:val="000000" w:themeColor="text1"/>
                <w:spacing w:val="1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un elemento</w:t>
            </w:r>
            <w:r w:rsidRPr="00EF55B1">
              <w:rPr>
                <w:color w:val="000000" w:themeColor="text1"/>
                <w:spacing w:val="3"/>
                <w:sz w:val="22"/>
                <w:szCs w:val="22"/>
              </w:rPr>
              <w:t>,</w:t>
            </w:r>
            <w:r w:rsidRPr="00EF55B1">
              <w:rPr>
                <w:color w:val="000000" w:themeColor="text1"/>
                <w:spacing w:val="2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su</w:t>
            </w:r>
            <w:r w:rsidRPr="00EF55B1">
              <w:rPr>
                <w:color w:val="000000" w:themeColor="text1"/>
                <w:spacing w:val="3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capacidad</w:t>
            </w:r>
            <w:r w:rsidRPr="00EF55B1">
              <w:rPr>
                <w:color w:val="000000" w:themeColor="text1"/>
                <w:spacing w:val="3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para</w:t>
            </w:r>
            <w:r w:rsidRPr="00EF55B1">
              <w:rPr>
                <w:color w:val="000000" w:themeColor="text1"/>
                <w:spacing w:val="3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combinarse</w:t>
            </w:r>
            <w:r w:rsidRPr="00EF55B1">
              <w:rPr>
                <w:color w:val="000000" w:themeColor="text1"/>
                <w:spacing w:val="6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con</w:t>
            </w:r>
            <w:r w:rsidRPr="00EF55B1">
              <w:rPr>
                <w:color w:val="000000" w:themeColor="text1"/>
                <w:spacing w:val="3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otros</w:t>
            </w:r>
            <w:r w:rsidRPr="00EF55B1">
              <w:rPr>
                <w:color w:val="000000" w:themeColor="text1"/>
                <w:spacing w:val="7"/>
                <w:sz w:val="22"/>
                <w:szCs w:val="22"/>
              </w:rPr>
              <w:t xml:space="preserve"> </w:t>
            </w:r>
            <w:r w:rsidRPr="00EF55B1">
              <w:rPr>
                <w:color w:val="000000" w:themeColor="text1"/>
                <w:sz w:val="22"/>
                <w:szCs w:val="22"/>
              </w:rPr>
              <w:t>átomos y los fenómenos de fusión y fisión nuclear.</w:t>
            </w:r>
          </w:p>
          <w:p w14:paraId="6FB2FA86" w14:textId="77777777" w:rsidR="004A5468" w:rsidRPr="00EF55B1" w:rsidRDefault="004A5468" w:rsidP="004A5468">
            <w:pPr>
              <w:pStyle w:val="Textoindependiente"/>
              <w:spacing w:line="247" w:lineRule="auto"/>
              <w:ind w:right="147"/>
              <w:jc w:val="both"/>
              <w:rPr>
                <w:color w:val="000000" w:themeColor="text1"/>
                <w:sz w:val="22"/>
                <w:szCs w:val="22"/>
              </w:rPr>
            </w:pPr>
            <w:r w:rsidRPr="00EF55B1">
              <w:rPr>
                <w:b/>
                <w:color w:val="000000" w:themeColor="text1"/>
                <w:sz w:val="22"/>
                <w:szCs w:val="22"/>
              </w:rPr>
              <w:t>RdA 2</w:t>
            </w:r>
            <w:r w:rsidRPr="00EF55B1">
              <w:rPr>
                <w:color w:val="000000" w:themeColor="text1"/>
                <w:sz w:val="22"/>
                <w:szCs w:val="22"/>
              </w:rPr>
              <w:t>: Analice los datos entregados para resolver un problema.</w:t>
            </w:r>
          </w:p>
          <w:p w14:paraId="4041CEE8" w14:textId="77777777" w:rsidR="004A5468" w:rsidRPr="00EF55B1" w:rsidRDefault="004A5468" w:rsidP="004A5468">
            <w:pPr>
              <w:pStyle w:val="Textoindependiente"/>
              <w:spacing w:line="247" w:lineRule="auto"/>
              <w:ind w:right="147"/>
              <w:jc w:val="both"/>
              <w:rPr>
                <w:color w:val="000000" w:themeColor="text1"/>
                <w:sz w:val="22"/>
                <w:szCs w:val="22"/>
              </w:rPr>
            </w:pPr>
            <w:r w:rsidRPr="00EF55B1">
              <w:rPr>
                <w:b/>
                <w:color w:val="000000" w:themeColor="text1"/>
                <w:sz w:val="22"/>
                <w:szCs w:val="22"/>
              </w:rPr>
              <w:t>RdA 3</w:t>
            </w:r>
            <w:r w:rsidRPr="00EF55B1">
              <w:rPr>
                <w:color w:val="000000" w:themeColor="text1"/>
                <w:sz w:val="22"/>
                <w:szCs w:val="22"/>
              </w:rPr>
              <w:t>: Aplique los cálculos necesarios según la información disponible.</w:t>
            </w:r>
          </w:p>
          <w:p w14:paraId="37AB673C" w14:textId="77777777" w:rsidR="004A5468" w:rsidRPr="00EF55B1" w:rsidRDefault="004A5468" w:rsidP="004A5468">
            <w:pPr>
              <w:pStyle w:val="Textoindependiente"/>
              <w:spacing w:line="247" w:lineRule="auto"/>
              <w:ind w:right="147"/>
              <w:jc w:val="both"/>
              <w:rPr>
                <w:color w:val="000000" w:themeColor="text1"/>
                <w:sz w:val="22"/>
                <w:szCs w:val="22"/>
              </w:rPr>
            </w:pPr>
            <w:r w:rsidRPr="00EF55B1">
              <w:rPr>
                <w:b/>
                <w:color w:val="000000" w:themeColor="text1"/>
                <w:sz w:val="22"/>
                <w:szCs w:val="22"/>
              </w:rPr>
              <w:t>RdA 4</w:t>
            </w:r>
            <w:r w:rsidRPr="00EF55B1">
              <w:rPr>
                <w:color w:val="000000" w:themeColor="text1"/>
                <w:sz w:val="22"/>
                <w:szCs w:val="22"/>
              </w:rPr>
              <w:t>: Relacione conceptos de base con los fenómenos que observa.</w:t>
            </w:r>
          </w:p>
          <w:p w14:paraId="45A4312D" w14:textId="77777777" w:rsidR="004A5468" w:rsidRPr="00EF55B1" w:rsidRDefault="004A5468" w:rsidP="004A5468">
            <w:pPr>
              <w:pStyle w:val="Textoindependiente"/>
              <w:spacing w:line="247" w:lineRule="auto"/>
              <w:ind w:right="147"/>
              <w:jc w:val="both"/>
              <w:rPr>
                <w:color w:val="000000" w:themeColor="text1"/>
                <w:sz w:val="22"/>
                <w:szCs w:val="22"/>
              </w:rPr>
            </w:pPr>
            <w:r w:rsidRPr="00EF55B1">
              <w:rPr>
                <w:b/>
                <w:color w:val="000000" w:themeColor="text1"/>
                <w:sz w:val="22"/>
                <w:szCs w:val="22"/>
              </w:rPr>
              <w:t>RdA 5</w:t>
            </w:r>
            <w:r w:rsidRPr="00EF55B1">
              <w:rPr>
                <w:color w:val="000000" w:themeColor="text1"/>
                <w:sz w:val="22"/>
                <w:szCs w:val="22"/>
              </w:rPr>
              <w:t>: Interprete resultados cuantitativos obtenidos a través de la experimentación.</w:t>
            </w:r>
          </w:p>
          <w:p w14:paraId="0356AC98" w14:textId="0B98F90E" w:rsidR="004A5468" w:rsidRPr="004A5468" w:rsidRDefault="004A5468" w:rsidP="004A5468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EF55B1">
              <w:rPr>
                <w:b/>
                <w:color w:val="000000" w:themeColor="text1"/>
              </w:rPr>
              <w:t>RdA 6</w:t>
            </w:r>
            <w:r w:rsidRPr="00EF55B1">
              <w:rPr>
                <w:color w:val="000000" w:themeColor="text1"/>
              </w:rPr>
              <w:t xml:space="preserve">: </w:t>
            </w:r>
            <w:r w:rsidRPr="00EF55B1">
              <w:rPr>
                <w:rFonts w:ascii="Arial" w:hAnsi="Arial" w:cs="Arial"/>
                <w:color w:val="000000" w:themeColor="text1"/>
              </w:rPr>
              <w:t>Proponga soluciones a los problemas propuestos o fenómenos observados</w:t>
            </w:r>
            <w:r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  <w:tr w:rsidR="00FC2CC9" w14:paraId="4E59A79A" w14:textId="77777777">
        <w:trPr>
          <w:trHeight w:val="680"/>
        </w:trPr>
        <w:tc>
          <w:tcPr>
            <w:tcW w:w="16302" w:type="dxa"/>
            <w:gridSpan w:val="3"/>
          </w:tcPr>
          <w:p w14:paraId="2AE23FD4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¿Para qué me sirve la asignatura? </w:t>
            </w:r>
          </w:p>
          <w:p w14:paraId="44B77D95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Química Aplicada aporta al cadete las herramientas apropiadas y formas de proceder para el desarrollo de competencias como lo son el Pensamiento Crít</w:t>
            </w:r>
            <w:r>
              <w:rPr>
                <w:rFonts w:ascii="Arial" w:eastAsia="Arial" w:hAnsi="Arial" w:cs="Arial"/>
              </w:rPr>
              <w:t xml:space="preserve">ico y la Resolución de Problemas, las que le permitirán enfrentar con éxito futuros desafíos en las siguientes etapas de la especialidad. Este aporte científico y cultural, </w:t>
            </w:r>
            <w:r>
              <w:rPr>
                <w:rFonts w:ascii="Arial" w:eastAsia="Arial" w:hAnsi="Arial" w:cs="Arial"/>
              </w:rPr>
              <w:lastRenderedPageBreak/>
              <w:t>aumentará la conciencia y  el entendimiento del cadete sobre el impacto de la quími</w:t>
            </w:r>
            <w:r>
              <w:rPr>
                <w:rFonts w:ascii="Arial" w:eastAsia="Arial" w:hAnsi="Arial" w:cs="Arial"/>
              </w:rPr>
              <w:t>ca en su vida diaria, siéndole  útil, en lo que dice relación con la seguridad, mantenimiento y operaciones  de las unidades navales.</w:t>
            </w:r>
          </w:p>
        </w:tc>
      </w:tr>
    </w:tbl>
    <w:p w14:paraId="607F9D0E" w14:textId="77777777" w:rsidR="00FC2CC9" w:rsidRDefault="00FC2CC9">
      <w:pPr>
        <w:sectPr w:rsidR="00FC2CC9">
          <w:headerReference w:type="default" r:id="rId8"/>
          <w:footerReference w:type="default" r:id="rId9"/>
          <w:pgSz w:w="18720" w:h="12240" w:orient="landscape"/>
          <w:pgMar w:top="1701" w:right="1417" w:bottom="1701" w:left="1417" w:header="708" w:footer="708" w:gutter="0"/>
          <w:pgNumType w:start="1"/>
          <w:cols w:space="720"/>
        </w:sectPr>
      </w:pPr>
    </w:p>
    <w:p w14:paraId="1AB90153" w14:textId="77777777" w:rsidR="00FC2CC9" w:rsidRDefault="00FC2C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tbl>
      <w:tblPr>
        <w:tblStyle w:val="a0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844"/>
        <w:gridCol w:w="2127"/>
        <w:gridCol w:w="2489"/>
        <w:gridCol w:w="2902"/>
        <w:gridCol w:w="3260"/>
        <w:gridCol w:w="3261"/>
      </w:tblGrid>
      <w:tr w:rsidR="00FC2CC9" w14:paraId="0E68DDD5" w14:textId="77777777">
        <w:trPr>
          <w:trHeight w:val="567"/>
        </w:trPr>
        <w:tc>
          <w:tcPr>
            <w:tcW w:w="2971" w:type="dxa"/>
            <w:gridSpan w:val="4"/>
            <w:shd w:val="clear" w:color="auto" w:fill="BFBFBF"/>
            <w:tcMar>
              <w:top w:w="28" w:type="dxa"/>
              <w:bottom w:w="28" w:type="dxa"/>
            </w:tcMar>
            <w:vAlign w:val="center"/>
          </w:tcPr>
          <w:p w14:paraId="46747B75" w14:textId="77777777" w:rsidR="00FC2CC9" w:rsidRDefault="00FC2CC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</w:p>
        </w:tc>
        <w:tc>
          <w:tcPr>
            <w:tcW w:w="14039" w:type="dxa"/>
            <w:gridSpan w:val="5"/>
            <w:shd w:val="clear" w:color="auto" w:fill="BFBFBF"/>
            <w:tcMar>
              <w:top w:w="28" w:type="dxa"/>
              <w:bottom w:w="28" w:type="dxa"/>
            </w:tcMar>
            <w:vAlign w:val="center"/>
          </w:tcPr>
          <w:p w14:paraId="7DB11B15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II.- PLANIFICACION SEMANAL DE LAS ACTIVIDADES ACADÉMICAS: </w:t>
            </w:r>
          </w:p>
        </w:tc>
      </w:tr>
      <w:tr w:rsidR="00FC2CC9" w14:paraId="7699F6A8" w14:textId="77777777">
        <w:trPr>
          <w:trHeight w:val="452"/>
        </w:trPr>
        <w:tc>
          <w:tcPr>
            <w:tcW w:w="709" w:type="dxa"/>
            <w:tcMar>
              <w:top w:w="28" w:type="dxa"/>
              <w:bottom w:w="28" w:type="dxa"/>
            </w:tcMar>
            <w:vAlign w:val="center"/>
          </w:tcPr>
          <w:p w14:paraId="6812E8C0" w14:textId="77777777" w:rsidR="00FC2CC9" w:rsidRDefault="00AD13A9">
            <w:pPr>
              <w:spacing w:after="0" w:line="240" w:lineRule="auto"/>
              <w:jc w:val="center"/>
              <w:rPr>
                <w:rFonts w:ascii="Arial Narrow" w:eastAsia="Arial Narrow" w:hAnsi="Arial Narrow" w:cs="Arial Narrow"/>
                <w:sz w:val="24"/>
                <w:szCs w:val="24"/>
              </w:rPr>
            </w:pPr>
            <w:r>
              <w:rPr>
                <w:rFonts w:ascii="Arial Narrow" w:eastAsia="Arial Narrow" w:hAnsi="Arial Narrow" w:cs="Arial Narrow"/>
                <w:sz w:val="24"/>
                <w:szCs w:val="24"/>
              </w:rPr>
              <w:t>Semana N°</w:t>
            </w: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38780CAE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CLASE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708B3D82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U.A. N°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28C39D50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Resultados de Aprendizaje 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7376CDEA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Actividades de Aprendizaje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2FC691A1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Contenidos Esenciales</w:t>
            </w:r>
          </w:p>
        </w:tc>
        <w:tc>
          <w:tcPr>
            <w:tcW w:w="3260" w:type="dxa"/>
            <w:tcMar>
              <w:top w:w="28" w:type="dxa"/>
              <w:bottom w:w="28" w:type="dxa"/>
            </w:tcMar>
            <w:vAlign w:val="center"/>
          </w:tcPr>
          <w:p w14:paraId="6FCD9EA2" w14:textId="548A9147" w:rsidR="00F3457C" w:rsidRDefault="00AD13A9" w:rsidP="00F3457C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Evaluación</w:t>
            </w: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3E4BA231" w14:textId="77777777" w:rsidR="00FC2CC9" w:rsidRDefault="00AD13A9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Recursos de </w:t>
            </w:r>
            <w:r>
              <w:rPr>
                <w:rFonts w:ascii="Arial" w:eastAsia="Arial" w:hAnsi="Arial" w:cs="Arial"/>
              </w:rPr>
              <w:t>Aprendizaje</w:t>
            </w:r>
          </w:p>
        </w:tc>
      </w:tr>
      <w:tr w:rsidR="00F3457C" w14:paraId="2D697004" w14:textId="77777777">
        <w:trPr>
          <w:trHeight w:val="836"/>
        </w:trPr>
        <w:tc>
          <w:tcPr>
            <w:tcW w:w="709" w:type="dxa"/>
            <w:vMerge w:val="restart"/>
            <w:tcMar>
              <w:top w:w="28" w:type="dxa"/>
              <w:bottom w:w="28" w:type="dxa"/>
            </w:tcMar>
            <w:vAlign w:val="center"/>
          </w:tcPr>
          <w:p w14:paraId="0B988877" w14:textId="77777777" w:rsidR="00F3457C" w:rsidRDefault="00F3457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75B7F367" w14:textId="77777777" w:rsidR="00F3457C" w:rsidRDefault="00F3457C">
            <w:pPr>
              <w:jc w:val="center"/>
            </w:pPr>
            <w:r>
              <w:t>1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2D019CC6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31E81034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2EC25E2D" w14:textId="77777777" w:rsidR="00F3457C" w:rsidRDefault="00F3457C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Participación activa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71A3C288" w14:textId="77777777" w:rsidR="00F3457C" w:rsidRDefault="00F3457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Introducción. Aspectos Generales del curso. </w:t>
            </w:r>
          </w:p>
          <w:p w14:paraId="326AC19C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vMerge w:val="restart"/>
            <w:tcMar>
              <w:top w:w="28" w:type="dxa"/>
              <w:bottom w:w="28" w:type="dxa"/>
            </w:tcMar>
            <w:vAlign w:val="center"/>
          </w:tcPr>
          <w:p w14:paraId="4D59A302" w14:textId="77777777" w:rsidR="00037DB1" w:rsidRDefault="00037D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6A47DE32" w14:textId="77777777" w:rsidR="00037DB1" w:rsidRDefault="00037D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3282BC" w14:textId="1F26DE19" w:rsidR="00037DB1" w:rsidRDefault="00037D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2CBF3D1C" w14:textId="77777777" w:rsidR="00037DB1" w:rsidRDefault="00037D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726CCB" w14:textId="62241B27" w:rsidR="00F3457C" w:rsidRP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6BFD7F1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018D3D" w14:textId="77777777" w:rsidR="00F3457C" w:rsidRDefault="00F3457C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de los modelos atómicos y su evolución.</w:t>
            </w:r>
          </w:p>
          <w:p w14:paraId="70D5F8C1" w14:textId="77777777" w:rsidR="00F3457C" w:rsidRDefault="00F3457C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4682FD" w14:textId="77777777" w:rsidR="00F3457C" w:rsidRDefault="00F3457C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partículas subatómicas de átomos neutros e iones.</w:t>
            </w:r>
          </w:p>
          <w:p w14:paraId="054095C5" w14:textId="77777777" w:rsidR="00E75DBE" w:rsidRDefault="00E75DBE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EA45A9" w14:textId="21001A95" w:rsidR="00E75DBE" w:rsidRDefault="00E75DBE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Interpreta la importancia de la radioactividad natural y artificial en el ámbito general y naval. </w:t>
            </w:r>
          </w:p>
          <w:p w14:paraId="2E22401C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3A43CE4" w14:textId="77777777" w:rsidR="00037DB1" w:rsidRP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2753F34F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D2FBF8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69D86E1E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27647B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EBD169" w14:textId="77777777" w:rsidR="00037DB1" w:rsidRP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54BF53E0" w14:textId="77777777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4924E38" w14:textId="046F2794" w:rsidR="00037DB1" w:rsidRDefault="00037DB1" w:rsidP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3BCF9E4C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26F8AF4A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3457C" w14:paraId="6EF634D9" w14:textId="77777777">
        <w:trPr>
          <w:trHeight w:val="776"/>
        </w:trPr>
        <w:tc>
          <w:tcPr>
            <w:tcW w:w="709" w:type="dxa"/>
            <w:vMerge/>
            <w:tcMar>
              <w:top w:w="28" w:type="dxa"/>
              <w:bottom w:w="28" w:type="dxa"/>
            </w:tcMar>
            <w:vAlign w:val="center"/>
          </w:tcPr>
          <w:p w14:paraId="40FB23E4" w14:textId="77777777" w:rsidR="00F3457C" w:rsidRDefault="00F34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7D9CC4E1" w14:textId="77777777" w:rsidR="00F3457C" w:rsidRDefault="00F3457C">
            <w:pPr>
              <w:jc w:val="center"/>
            </w:pPr>
            <w:r>
              <w:t>2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0239F0E4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03DB05C4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0478E6C2" w14:textId="77777777" w:rsidR="00F3457C" w:rsidRDefault="00F3457C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Participación activa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2D394D93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Modelos Atómicos:</w:t>
            </w:r>
            <w:r>
              <w:rPr>
                <w:rFonts w:ascii="Arial" w:eastAsia="Arial" w:hAnsi="Arial" w:cs="Arial"/>
                <w:color w:val="000000"/>
              </w:rPr>
              <w:t xml:space="preserve"> Bohr y teoría atómica moderna, partículas subatómicas.</w:t>
            </w:r>
          </w:p>
        </w:tc>
        <w:tc>
          <w:tcPr>
            <w:tcW w:w="3260" w:type="dxa"/>
            <w:vMerge/>
            <w:tcMar>
              <w:top w:w="28" w:type="dxa"/>
              <w:bottom w:w="28" w:type="dxa"/>
            </w:tcMar>
            <w:vAlign w:val="center"/>
          </w:tcPr>
          <w:p w14:paraId="0A61D853" w14:textId="599E9B13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66B4A584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3B3EB01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3457C" w14:paraId="5AF1CBF8" w14:textId="77777777">
        <w:trPr>
          <w:trHeight w:val="475"/>
        </w:trPr>
        <w:tc>
          <w:tcPr>
            <w:tcW w:w="709" w:type="dxa"/>
            <w:vMerge/>
            <w:tcMar>
              <w:top w:w="28" w:type="dxa"/>
              <w:bottom w:w="28" w:type="dxa"/>
            </w:tcMar>
            <w:vAlign w:val="center"/>
          </w:tcPr>
          <w:p w14:paraId="76566882" w14:textId="77777777" w:rsidR="00F3457C" w:rsidRDefault="00F34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6BF430D8" w14:textId="77777777" w:rsidR="00F3457C" w:rsidRDefault="00F3457C">
            <w:pPr>
              <w:jc w:val="center"/>
            </w:pPr>
            <w:r>
              <w:t>3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1202C4C9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0F43FF4E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3EA61439" w14:textId="77777777" w:rsidR="00F3457C" w:rsidRDefault="00F3457C">
            <w:pPr>
              <w:shd w:val="clear" w:color="auto" w:fill="FFFFFF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Simulación phet colorado: arma tu átomo.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0462B41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Modelos Atómicos:</w:t>
            </w:r>
            <w:r>
              <w:rPr>
                <w:rFonts w:ascii="Arial" w:eastAsia="Arial" w:hAnsi="Arial" w:cs="Arial"/>
                <w:color w:val="000000"/>
              </w:rPr>
              <w:t xml:space="preserve"> Bohr y teoría atómica moderna, partículas subatómicas.</w:t>
            </w:r>
          </w:p>
        </w:tc>
        <w:tc>
          <w:tcPr>
            <w:tcW w:w="3260" w:type="dxa"/>
            <w:vMerge/>
            <w:tcMar>
              <w:top w:w="28" w:type="dxa"/>
              <w:bottom w:w="28" w:type="dxa"/>
            </w:tcMar>
            <w:vAlign w:val="center"/>
          </w:tcPr>
          <w:p w14:paraId="59A3809D" w14:textId="2C06D13A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7089F1F5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7714258F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3457C" w14:paraId="1234DED1" w14:textId="77777777">
        <w:trPr>
          <w:trHeight w:val="488"/>
        </w:trPr>
        <w:tc>
          <w:tcPr>
            <w:tcW w:w="709" w:type="dxa"/>
            <w:vMerge/>
            <w:tcMar>
              <w:top w:w="28" w:type="dxa"/>
              <w:bottom w:w="28" w:type="dxa"/>
            </w:tcMar>
            <w:vAlign w:val="center"/>
          </w:tcPr>
          <w:p w14:paraId="092ACE07" w14:textId="77777777" w:rsidR="00F3457C" w:rsidRDefault="00F34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4A2E895B" w14:textId="77777777" w:rsidR="00F3457C" w:rsidRDefault="00F3457C">
            <w:pPr>
              <w:jc w:val="center"/>
            </w:pP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7658455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3369204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63081F6E" w14:textId="77777777" w:rsidR="00F3457C" w:rsidRDefault="00F3457C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49AA9E6B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vMerge/>
            <w:tcMar>
              <w:top w:w="28" w:type="dxa"/>
              <w:bottom w:w="28" w:type="dxa"/>
            </w:tcMar>
            <w:vAlign w:val="center"/>
          </w:tcPr>
          <w:p w14:paraId="318C5872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7029E4A1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3457C" w14:paraId="753429B2" w14:textId="77777777">
        <w:trPr>
          <w:trHeight w:val="638"/>
        </w:trPr>
        <w:tc>
          <w:tcPr>
            <w:tcW w:w="709" w:type="dxa"/>
            <w:vMerge w:val="restart"/>
            <w:tcMar>
              <w:top w:w="28" w:type="dxa"/>
              <w:bottom w:w="28" w:type="dxa"/>
            </w:tcMar>
            <w:vAlign w:val="center"/>
          </w:tcPr>
          <w:p w14:paraId="1154A1D0" w14:textId="77777777" w:rsidR="00F3457C" w:rsidRDefault="00F3457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76D070A4" w14:textId="77777777" w:rsidR="00F3457C" w:rsidRDefault="00F3457C">
            <w:pPr>
              <w:jc w:val="center"/>
            </w:pPr>
            <w:r>
              <w:t>4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357E39BE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4679F2BC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4F61DF6D" w14:textId="77777777" w:rsidR="00F3457C" w:rsidRDefault="00F3457C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Participación activa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78C53D39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Radiactividad:</w:t>
            </w:r>
            <w:r>
              <w:rPr>
                <w:rFonts w:ascii="Arial" w:eastAsia="Arial" w:hAnsi="Arial" w:cs="Arial"/>
                <w:color w:val="000000"/>
              </w:rPr>
              <w:t xml:space="preserve"> Natural y artificial, efectos y usos de los distintos tipos de radiación.</w:t>
            </w:r>
          </w:p>
          <w:p w14:paraId="41CAB1BD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Aplicaciones de la radiación: reactor nuclear de fisión.</w:t>
            </w:r>
          </w:p>
        </w:tc>
        <w:tc>
          <w:tcPr>
            <w:tcW w:w="3260" w:type="dxa"/>
            <w:vMerge/>
            <w:tcMar>
              <w:top w:w="28" w:type="dxa"/>
              <w:bottom w:w="28" w:type="dxa"/>
            </w:tcMar>
            <w:vAlign w:val="center"/>
          </w:tcPr>
          <w:p w14:paraId="18116738" w14:textId="297813AB" w:rsidR="00F3457C" w:rsidRDefault="00F3457C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6EB194BA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DA3850E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3457C" w14:paraId="7996E4CD" w14:textId="77777777">
        <w:trPr>
          <w:trHeight w:val="601"/>
        </w:trPr>
        <w:tc>
          <w:tcPr>
            <w:tcW w:w="709" w:type="dxa"/>
            <w:vMerge/>
            <w:tcMar>
              <w:top w:w="28" w:type="dxa"/>
              <w:bottom w:w="28" w:type="dxa"/>
            </w:tcMar>
            <w:vAlign w:val="center"/>
          </w:tcPr>
          <w:p w14:paraId="6D309A08" w14:textId="77777777" w:rsidR="00F3457C" w:rsidRDefault="00F345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7C921538" w14:textId="77777777" w:rsidR="00F3457C" w:rsidRDefault="00F3457C">
            <w:pPr>
              <w:jc w:val="center"/>
            </w:pPr>
            <w:r>
              <w:t>5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0B451057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73908AFB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0B30B3ED" w14:textId="77777777" w:rsidR="00F3457C" w:rsidRDefault="00F3457C">
            <w:pPr>
              <w:shd w:val="clear" w:color="auto" w:fill="FFFFFF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 Radiactividad.</w:t>
            </w:r>
          </w:p>
          <w:p w14:paraId="66733E92" w14:textId="77777777" w:rsidR="00F3457C" w:rsidRDefault="00F3457C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6E345F12" w14:textId="77777777" w:rsidR="00F3457C" w:rsidRDefault="00F3457C">
            <w:pPr>
              <w:jc w:val="both"/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</w:rPr>
              <w:t>Aplicaciones de la radiación: reactor nuclear de fisión.</w:t>
            </w:r>
          </w:p>
          <w:p w14:paraId="6A30354A" w14:textId="77777777" w:rsidR="00F3457C" w:rsidRDefault="00F3457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lastRenderedPageBreak/>
              <w:t>Configuración electrónica:</w:t>
            </w:r>
            <w:r>
              <w:rPr>
                <w:rFonts w:ascii="Arial" w:eastAsia="Arial" w:hAnsi="Arial" w:cs="Arial"/>
              </w:rPr>
              <w:t xml:space="preserve"> concepto de orbitales, diagrama de llenado de orbitales.</w:t>
            </w:r>
          </w:p>
        </w:tc>
        <w:tc>
          <w:tcPr>
            <w:tcW w:w="3260" w:type="dxa"/>
            <w:vMerge/>
            <w:tcMar>
              <w:top w:w="28" w:type="dxa"/>
              <w:bottom w:w="28" w:type="dxa"/>
            </w:tcMar>
            <w:vAlign w:val="center"/>
          </w:tcPr>
          <w:p w14:paraId="56794C8C" w14:textId="7E9742FC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067A6996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13140FD" w14:textId="77777777" w:rsidR="00F3457C" w:rsidRDefault="00F345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4056BAB3" w14:textId="77777777">
        <w:trPr>
          <w:trHeight w:val="675"/>
        </w:trPr>
        <w:tc>
          <w:tcPr>
            <w:tcW w:w="709" w:type="dxa"/>
            <w:vMerge/>
            <w:tcMar>
              <w:top w:w="28" w:type="dxa"/>
              <w:bottom w:w="28" w:type="dxa"/>
            </w:tcMar>
            <w:vAlign w:val="center"/>
          </w:tcPr>
          <w:p w14:paraId="2CD483D6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28" w:type="dxa"/>
              <w:bottom w:w="28" w:type="dxa"/>
            </w:tcMar>
            <w:vAlign w:val="center"/>
          </w:tcPr>
          <w:p w14:paraId="6FD269DA" w14:textId="77777777" w:rsidR="00FC2CC9" w:rsidRDefault="00AD13A9">
            <w:pPr>
              <w:jc w:val="center"/>
            </w:pPr>
            <w:r>
              <w:t>6</w:t>
            </w:r>
          </w:p>
        </w:tc>
        <w:tc>
          <w:tcPr>
            <w:tcW w:w="708" w:type="dxa"/>
            <w:tcMar>
              <w:top w:w="28" w:type="dxa"/>
              <w:bottom w:w="28" w:type="dxa"/>
            </w:tcMar>
            <w:vAlign w:val="center"/>
          </w:tcPr>
          <w:p w14:paraId="7633CA7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1" w:type="dxa"/>
            <w:gridSpan w:val="2"/>
            <w:tcMar>
              <w:top w:w="28" w:type="dxa"/>
              <w:bottom w:w="28" w:type="dxa"/>
            </w:tcMar>
            <w:vAlign w:val="center"/>
          </w:tcPr>
          <w:p w14:paraId="3BEB94F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89" w:type="dxa"/>
            <w:tcMar>
              <w:top w:w="28" w:type="dxa"/>
              <w:bottom w:w="28" w:type="dxa"/>
            </w:tcMar>
            <w:vAlign w:val="center"/>
          </w:tcPr>
          <w:p w14:paraId="57BDCDAC" w14:textId="77777777" w:rsidR="00FC2CC9" w:rsidRDefault="00AD13A9">
            <w:pPr>
              <w:shd w:val="clear" w:color="auto" w:fill="FFFFFF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28" w:type="dxa"/>
              <w:bottom w:w="28" w:type="dxa"/>
            </w:tcMar>
            <w:vAlign w:val="center"/>
          </w:tcPr>
          <w:p w14:paraId="27881D7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LAB 1: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normas seguridad, material e instrumentos de laboratorio.</w:t>
            </w:r>
          </w:p>
        </w:tc>
        <w:tc>
          <w:tcPr>
            <w:tcW w:w="3260" w:type="dxa"/>
            <w:tcMar>
              <w:top w:w="28" w:type="dxa"/>
              <w:bottom w:w="28" w:type="dxa"/>
            </w:tcMar>
            <w:vAlign w:val="center"/>
          </w:tcPr>
          <w:p w14:paraId="58EF5AA4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7175361E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AA165C" w14:textId="6CE7F8CC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70288BD4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893DFF" w14:textId="77777777" w:rsidR="00176F9C" w:rsidRPr="00F3457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521C54C0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05E4E6" w14:textId="67F95F3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Reconoce las principales medidas de seguridad de un laboratorio de química.</w:t>
            </w:r>
          </w:p>
          <w:p w14:paraId="352AFD62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D476A6C" w14:textId="77777777" w:rsidR="00176F9C" w:rsidRPr="00037DB1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47CA988F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4B924C" w14:textId="24B4701D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68383A1C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1A2F78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9BECA2" w14:textId="77777777" w:rsidR="00176F9C" w:rsidRPr="00037DB1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53D1B4C1" w14:textId="77777777" w:rsidR="00176F9C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DE6FB6" w14:textId="2F1028E8" w:rsidR="00FC2CC9" w:rsidRDefault="00176F9C" w:rsidP="00176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28" w:type="dxa"/>
              <w:bottom w:w="28" w:type="dxa"/>
            </w:tcMar>
            <w:vAlign w:val="center"/>
          </w:tcPr>
          <w:p w14:paraId="0F70760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laboratorio.</w:t>
            </w:r>
          </w:p>
          <w:p w14:paraId="686CCD5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310FA5C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A4539D8" w14:textId="77777777" w:rsidR="00FC2CC9" w:rsidRDefault="00FC2CC9"/>
    <w:tbl>
      <w:tblPr>
        <w:tblStyle w:val="a1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2169DD92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2CC904FD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6D11881" w14:textId="77777777" w:rsidR="00FC2CC9" w:rsidRDefault="00AD13A9">
            <w:pPr>
              <w:jc w:val="center"/>
            </w:pPr>
            <w:r>
              <w:t>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</w:tcPr>
          <w:p w14:paraId="0EA5E85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</w:tcPr>
          <w:p w14:paraId="0DCF963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</w:tcPr>
          <w:p w14:paraId="6FC2ADCB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ubicar elementos en la Tabla Periódica.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</w:tcPr>
          <w:p w14:paraId="1A92419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Tabla Periódica</w:t>
            </w:r>
            <w:r>
              <w:rPr>
                <w:rFonts w:ascii="Arial" w:eastAsia="Arial" w:hAnsi="Arial" w:cs="Arial"/>
                <w:color w:val="000000"/>
              </w:rPr>
              <w:t xml:space="preserve">: Clasificación periódica (grupos y </w:t>
            </w:r>
            <w:r>
              <w:rPr>
                <w:rFonts w:ascii="Arial" w:eastAsia="Arial" w:hAnsi="Arial" w:cs="Arial"/>
                <w:color w:val="000000"/>
              </w:rPr>
              <w:t>períodos); propiedades periódicas.</w:t>
            </w:r>
          </w:p>
          <w:p w14:paraId="70123FF6" w14:textId="77777777" w:rsidR="00C63BC9" w:rsidRDefault="00C63B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1BA78A" w14:textId="77777777" w:rsidR="00C63BC9" w:rsidRDefault="00C63BC9" w:rsidP="00C63B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Enlace Químico:</w:t>
            </w:r>
            <w:r>
              <w:rPr>
                <w:rFonts w:ascii="Arial" w:eastAsia="Arial" w:hAnsi="Arial" w:cs="Arial"/>
                <w:color w:val="000000"/>
              </w:rPr>
              <w:t xml:space="preserve"> Iónico, covalente y metálico.</w:t>
            </w:r>
          </w:p>
          <w:p w14:paraId="59382621" w14:textId="77777777" w:rsidR="00C63BC9" w:rsidRDefault="00C63B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7EA95E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</w:tcPr>
          <w:p w14:paraId="4767787D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 xml:space="preserve">Tipo de Evaluación: </w:t>
            </w:r>
          </w:p>
          <w:p w14:paraId="67863317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62F7D6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49CA9798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268DAA" w14:textId="77777777" w:rsidR="00844124" w:rsidRPr="00F3457C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>Indicadores de evaluación:</w:t>
            </w:r>
          </w:p>
          <w:p w14:paraId="6E159EBA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773C08" w14:textId="59E10631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de la configuración electrónica de elementos neutros e iones.</w:t>
            </w:r>
          </w:p>
          <w:p w14:paraId="0AF3AA73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2E91AE" w14:textId="4ED220C6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Relaciona la configuración electrónica con la estructura de Lewis y su respectiva ubicación en la tabla periódica.</w:t>
            </w:r>
          </w:p>
          <w:p w14:paraId="33938A52" w14:textId="77777777" w:rsidR="00C63BC9" w:rsidRDefault="00C63BC9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3B254E" w14:textId="1474D763" w:rsidR="00C63BC9" w:rsidRDefault="00C63BC9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Relaciona</w:t>
            </w:r>
            <w:r w:rsidR="002304DB">
              <w:rPr>
                <w:rFonts w:ascii="Arial" w:eastAsia="Arial" w:hAnsi="Arial" w:cs="Arial"/>
                <w:color w:val="000000"/>
                <w:sz w:val="24"/>
                <w:szCs w:val="24"/>
              </w:rPr>
              <w:t>, comprar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</w:t>
            </w:r>
            <w:r w:rsidR="002304D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 identifica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los tipos de enlaces químicos con la estructura atómica de cada elemento.</w:t>
            </w:r>
          </w:p>
          <w:p w14:paraId="4F46DF7D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2AD172" w14:textId="77777777" w:rsidR="00844124" w:rsidRPr="00037DB1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11B200BF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D35C73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6B8EA967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5F5BB1" w14:textId="77777777" w:rsidR="00844124" w:rsidRPr="00037DB1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364D4302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863953" w14:textId="4D1075EC" w:rsidR="00F3457C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</w:tcPr>
          <w:p w14:paraId="2152272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67B4E2B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1FD6CCD2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565FD22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4ACEC0C" w14:textId="77777777" w:rsidR="00FC2CC9" w:rsidRDefault="00AD13A9">
            <w:pPr>
              <w:jc w:val="center"/>
            </w:pPr>
            <w:r>
              <w:t>8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</w:tcPr>
          <w:p w14:paraId="58E87B6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</w:tcPr>
          <w:p w14:paraId="69D1E4B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 y 4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</w:tcPr>
          <w:p w14:paraId="3441492E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representar enlaces.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</w:tcPr>
          <w:p w14:paraId="47A142B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Enlace Químico:</w:t>
            </w:r>
            <w:r>
              <w:rPr>
                <w:rFonts w:ascii="Arial" w:eastAsia="Arial" w:hAnsi="Arial" w:cs="Arial"/>
                <w:color w:val="000000"/>
              </w:rPr>
              <w:t xml:space="preserve"> Iónico, covalente y metálico.</w:t>
            </w:r>
          </w:p>
          <w:p w14:paraId="1089AB52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7E22C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Ecuación química y estequiometría</w:t>
            </w:r>
            <w:r>
              <w:rPr>
                <w:rFonts w:ascii="Arial" w:eastAsia="Arial" w:hAnsi="Arial" w:cs="Arial"/>
                <w:color w:val="000000"/>
              </w:rPr>
              <w:t xml:space="preserve">: reacción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química, balance de </w:t>
            </w:r>
            <w:r>
              <w:rPr>
                <w:rFonts w:ascii="Arial" w:eastAsia="Arial" w:hAnsi="Arial" w:cs="Arial"/>
                <w:color w:val="000000"/>
              </w:rPr>
              <w:t>ecuaciones químicas, cálculos estequiométricos.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</w:tcPr>
          <w:p w14:paraId="603276F5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 xml:space="preserve">Tipo de Evaluación: </w:t>
            </w:r>
          </w:p>
          <w:p w14:paraId="0B0A6E66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39E6EB" w14:textId="5C1663F5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0A5C9121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38449B" w14:textId="77777777" w:rsidR="00CB13FE" w:rsidRPr="00F3457C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35ACA8D4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D5A189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de la configuración electrónica de elementos neutros e iones.</w:t>
            </w:r>
          </w:p>
          <w:p w14:paraId="0DA2DA6A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A1DF96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Relaciona la configuración electrónica con la estructura de Lewis y su respectiva ubicación en la tabla periódica.</w:t>
            </w:r>
          </w:p>
          <w:p w14:paraId="4C0B577B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47F8AB" w14:textId="77777777" w:rsidR="00CB13FE" w:rsidRPr="00037DB1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601B7CD4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90C083" w14:textId="36A16835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configuración electrónica y ubicación de elementos en la tabla periódica.</w:t>
            </w:r>
          </w:p>
          <w:p w14:paraId="61361FDB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70EC39" w14:textId="77777777" w:rsidR="00CB13FE" w:rsidRPr="00037DB1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2B23347B" w14:textId="77777777" w:rsidR="00CB13FE" w:rsidRDefault="00CB13FE" w:rsidP="00CB13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460EEC1" w14:textId="69277F16" w:rsidR="00FC2CC9" w:rsidRPr="00CB13FE" w:rsidRDefault="00CB13FE" w:rsidP="00CB13FE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</w:tcPr>
          <w:p w14:paraId="35B42A9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5BD1EF5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556F9C95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E7C5854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3553F4B" w14:textId="77777777" w:rsidR="00FC2CC9" w:rsidRDefault="00AD13A9">
            <w:pPr>
              <w:jc w:val="center"/>
            </w:pPr>
            <w:r>
              <w:t>9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</w:tcPr>
          <w:p w14:paraId="086A039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</w:tcPr>
          <w:p w14:paraId="6618FF3D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</w:tcPr>
          <w:p w14:paraId="6804AE42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</w:tcPr>
          <w:p w14:paraId="169E17C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Lab 2: Propiedades físicas.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</w:tcPr>
          <w:p w14:paraId="048EC6C7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746C63F5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439986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25659CB2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392B9C" w14:textId="77777777" w:rsidR="00844124" w:rsidRPr="00F3457C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A4ADC70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4F76338" w14:textId="17D7543F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la densidad de líquidos y sólidos</w:t>
            </w:r>
          </w:p>
          <w:p w14:paraId="61A62D77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F2B0B11" w14:textId="77777777" w:rsidR="00844124" w:rsidRPr="00037DB1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1546709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01B8A2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3314FC23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9C83D1" w14:textId="77777777" w:rsidR="00844124" w:rsidRPr="00037DB1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1579C863" w14:textId="77777777" w:rsidR="00844124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032C85" w14:textId="7C09412C" w:rsidR="00FC2CC9" w:rsidRDefault="00844124" w:rsidP="0084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</w:tcPr>
          <w:p w14:paraId="76CFD47D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1E17A80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0C954473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24B08D1B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35D6F1CC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206E7A5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</w:tcPr>
          <w:p w14:paraId="2DF151D3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</w:tcPr>
          <w:p w14:paraId="1DDCDDE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</w:tcPr>
          <w:p w14:paraId="3D3A9182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</w:tcPr>
          <w:p w14:paraId="0AECFBD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</w:tcPr>
          <w:p w14:paraId="4086829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</w:tcPr>
          <w:p w14:paraId="034C644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32F19188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242201F4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47B1C083" w14:textId="77777777" w:rsidR="00FC2CC9" w:rsidRDefault="00AD13A9">
            <w:pPr>
              <w:jc w:val="center"/>
            </w:pPr>
            <w:r>
              <w:t>10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933376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CE0839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C261626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Resolución ejercicios de estequiometría y explosivos.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C2C69C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Ecuación química y estequiometría</w:t>
            </w:r>
            <w:r>
              <w:rPr>
                <w:rFonts w:ascii="Arial" w:eastAsia="Arial" w:hAnsi="Arial" w:cs="Arial"/>
                <w:color w:val="000000"/>
              </w:rPr>
              <w:t xml:space="preserve">: reacción química, </w:t>
            </w:r>
            <w:r>
              <w:rPr>
                <w:rFonts w:ascii="Arial" w:eastAsia="Arial" w:hAnsi="Arial" w:cs="Arial"/>
                <w:color w:val="000000"/>
              </w:rPr>
              <w:t>balance de ecuaciones químicas, cálculos estequiométricos.</w:t>
            </w:r>
          </w:p>
          <w:p w14:paraId="4EE3A79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Balance de oxígeno y propiedades de explosivos químicos.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011BE09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33B42507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FD5B81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32AC3529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8042CF" w14:textId="77777777" w:rsidR="004422B2" w:rsidRPr="00F3457C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3A8FBBAB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1F5900" w14:textId="6A5A1891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los procesos químicos a nivel cuantitativo a través de la información presente en las ecuaciones químicas.</w:t>
            </w:r>
          </w:p>
          <w:p w14:paraId="0795992D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77C6C9" w14:textId="7DCCF72C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cantidades de sustancia y/o cantidades de masa de reactivos o productos de diversos procesos químicos.</w:t>
            </w:r>
          </w:p>
          <w:p w14:paraId="388E58E6" w14:textId="77777777" w:rsidR="00E14FEB" w:rsidRDefault="00E14FEB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3E572B" w14:textId="7A5261BA" w:rsidR="00E14FEB" w:rsidRDefault="00E14FEB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Identifica la fórmula general de los explosivos comunes de utilización general y naval.</w:t>
            </w:r>
          </w:p>
          <w:p w14:paraId="0F377848" w14:textId="77777777" w:rsidR="00275072" w:rsidRDefault="0027507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D12B80" w14:textId="17434C7E" w:rsidR="00275072" w:rsidRDefault="0027507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%BO para diversos explosivos.</w:t>
            </w:r>
          </w:p>
          <w:p w14:paraId="06A31DAE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B6475F" w14:textId="77777777" w:rsidR="004422B2" w:rsidRPr="00037DB1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DDCD2F6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B962433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69F783AE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838B2B" w14:textId="77777777" w:rsidR="004422B2" w:rsidRPr="00037DB1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6C7ECC1B" w14:textId="77777777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9E2823" w14:textId="57691FB1" w:rsidR="004422B2" w:rsidRDefault="004422B2" w:rsidP="004422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  <w:p w14:paraId="4592E96C" w14:textId="77777777" w:rsidR="004422B2" w:rsidRDefault="004422B2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</w:p>
          <w:p w14:paraId="387EA778" w14:textId="77777777" w:rsidR="004422B2" w:rsidRDefault="004422B2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</w:p>
          <w:p w14:paraId="41DA14AD" w14:textId="29769731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66581181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A467D7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4D30851C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6F737D" w14:textId="77777777" w:rsidR="002304DB" w:rsidRPr="00F3457C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23AE66F7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1F645B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Relaciona, comprara e identifica los tipos de enlaces químicos con la estructura atómica de cada elemento.</w:t>
            </w:r>
          </w:p>
          <w:p w14:paraId="44A3ACB7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25BBE0" w14:textId="77777777" w:rsidR="002304DB" w:rsidRPr="00037DB1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00A56096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7716A8" w14:textId="322E463C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Resolución CUC: enlace químico.</w:t>
            </w:r>
          </w:p>
          <w:p w14:paraId="6AAD25C3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8EA360" w14:textId="77777777" w:rsidR="002304DB" w:rsidRPr="00037DB1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6E1E652D" w14:textId="77777777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0E4781" w14:textId="1F1C5E3E" w:rsidR="002304DB" w:rsidRDefault="002304DB" w:rsidP="00230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  <w:p w14:paraId="5872EF79" w14:textId="4A244C0E" w:rsidR="00FC2CC9" w:rsidRPr="002304DB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4C59CBB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2BE95F1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449DB528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868CD45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797B91D" w14:textId="77777777" w:rsidR="00FC2CC9" w:rsidRDefault="00AD13A9">
            <w:pPr>
              <w:jc w:val="center"/>
            </w:pPr>
            <w:r>
              <w:t>11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2A580D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624CF39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3D293A13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1A5C56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3:</w:t>
            </w:r>
            <w:r>
              <w:rPr>
                <w:rFonts w:ascii="Arial" w:eastAsia="Arial" w:hAnsi="Arial" w:cs="Arial"/>
                <w:color w:val="000000"/>
              </w:rPr>
              <w:t xml:space="preserve"> “Estequiometría”.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B44F0C8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4ED62A82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298ED4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1A590713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71363F" w14:textId="77777777" w:rsidR="00E14FEB" w:rsidRPr="00F3457C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663B00A0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8412C3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los procesos químicos a nivel cuantitativo a través de la información presente en las ecuaciones químicas.</w:t>
            </w:r>
          </w:p>
          <w:p w14:paraId="17D0A646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878054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cantidades de sustancia y/o cantidades de masa de reactivos o productos de diversos procesos químicos.</w:t>
            </w:r>
          </w:p>
          <w:p w14:paraId="466A8C09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8B07EC" w14:textId="77777777" w:rsidR="00E14FEB" w:rsidRPr="00037DB1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0BB8EB8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65F2C91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6C3DA87D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475C03E" w14:textId="77777777" w:rsidR="00E14FEB" w:rsidRPr="00037DB1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>Instrumento evaluación:</w:t>
            </w:r>
          </w:p>
          <w:p w14:paraId="045CD5AE" w14:textId="77777777" w:rsidR="00E14FEB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935D87" w14:textId="37660247" w:rsidR="00FC2CC9" w:rsidRDefault="00E14FEB" w:rsidP="00E14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378052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3E6A351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0B833BE7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620F7F09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13B87C2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3D42194" w14:textId="77777777" w:rsidR="00FC2CC9" w:rsidRDefault="00AD13A9">
            <w:pPr>
              <w:jc w:val="center"/>
            </w:pPr>
            <w:r>
              <w:t>12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C18E73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26BB2A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1, 2,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8B2746F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1299B3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%BO 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79592C6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002C7DCA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E26947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19ED99CB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31D02B" w14:textId="77777777" w:rsidR="00275072" w:rsidRPr="00F3457C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510BF024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F4EB6D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 fórmula general de los explosivos comunes de utilización general y naval.</w:t>
            </w:r>
          </w:p>
          <w:p w14:paraId="76F8818C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8EC69B" w14:textId="22D73DCA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%BO para diversos explosivos.</w:t>
            </w:r>
          </w:p>
          <w:p w14:paraId="25C08B9F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F6A15B" w14:textId="18171523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 sensibilidad de diversos explosivos.</w:t>
            </w:r>
          </w:p>
          <w:p w14:paraId="1E65EDC5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5F60A7" w14:textId="77777777" w:rsidR="00275072" w:rsidRPr="00037DB1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310BC873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15BF31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5954855A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8CC3A3" w14:textId="77777777" w:rsidR="00275072" w:rsidRPr="00037DB1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2539F3F2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505971" w14:textId="77777777" w:rsidR="00275072" w:rsidRDefault="00275072" w:rsidP="002750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  <w:p w14:paraId="14348578" w14:textId="5F180570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DF1031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1D87DF13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78970A3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EB2D410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D7E4227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FBCB1E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502B055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333818C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19FDBB7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60CA0F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96C56" w14:paraId="0B7B1179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0085B05A" w14:textId="77777777" w:rsidR="00796C56" w:rsidRDefault="00796C5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3CB1502" w14:textId="77777777" w:rsidR="00796C56" w:rsidRDefault="00796C56">
            <w:pPr>
              <w:jc w:val="center"/>
            </w:pPr>
            <w:r>
              <w:t>13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0F1BCED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4E9B537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234FAED" w14:textId="5D2C8EFD" w:rsidR="00796C56" w:rsidRDefault="00796C56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resolver ejercicios de termoquímica y entalpía.</w:t>
            </w:r>
          </w:p>
          <w:p w14:paraId="158AFEDD" w14:textId="77777777" w:rsidR="00796C56" w:rsidRDefault="00796C56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1C4546F5" w14:textId="77777777" w:rsidR="00796C56" w:rsidRDefault="00796C56" w:rsidP="004925F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Calores de Combustión:</w:t>
            </w:r>
            <w:r>
              <w:rPr>
                <w:rFonts w:ascii="Arial" w:eastAsia="Arial" w:hAnsi="Arial" w:cs="Arial"/>
              </w:rPr>
              <w:t xml:space="preserve"> combustibles y explosivos.</w:t>
            </w:r>
          </w:p>
          <w:p w14:paraId="51E7767A" w14:textId="77777777" w:rsidR="00796C56" w:rsidRDefault="00796C56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3260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73B797F0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654CCD25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66E121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5BD77CEA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DFF33F" w14:textId="77777777" w:rsidR="00796C56" w:rsidRPr="00F3457C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9F84BDA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8296ED" w14:textId="03BEB1F1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%BO, entalpía y calores de reacción de combustibles y explosivos.</w:t>
            </w:r>
          </w:p>
          <w:p w14:paraId="38D87DB6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5B84E8" w14:textId="77777777" w:rsidR="00796C56" w:rsidRPr="00037DB1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2606B7A9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C0A024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7ACC656F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5C43CC" w14:textId="77777777" w:rsidR="00796C56" w:rsidRPr="00037DB1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04A18EF4" w14:textId="77777777" w:rsidR="00796C56" w:rsidRDefault="00796C56" w:rsidP="00B236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B8F6F2" w14:textId="752E3596" w:rsidR="00796C56" w:rsidRDefault="00796C56" w:rsidP="00781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4DE66679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Pauta de corrección.</w:t>
            </w:r>
          </w:p>
          <w:p w14:paraId="1AF61184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D0ABB75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4FC674C9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796C56" w14:paraId="59F6C8F6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B5A0941" w14:textId="77777777" w:rsidR="00796C56" w:rsidRDefault="00796C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821C23B" w14:textId="77777777" w:rsidR="00796C56" w:rsidRDefault="00796C56">
            <w:pPr>
              <w:jc w:val="center"/>
            </w:pPr>
            <w:r>
              <w:t>14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2250D13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42738238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45782E5" w14:textId="77777777" w:rsidR="00796C56" w:rsidRDefault="00796C56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  <w:p w14:paraId="0C458242" w14:textId="537436F1" w:rsidR="00796C56" w:rsidRDefault="00796C56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resolver ejercicios de termoquímica y entalpía.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1A2C324" w14:textId="77777777" w:rsidR="00796C56" w:rsidRDefault="00796C56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Calores de Combustión:</w:t>
            </w:r>
            <w:r>
              <w:rPr>
                <w:rFonts w:ascii="Arial" w:eastAsia="Arial" w:hAnsi="Arial" w:cs="Arial"/>
              </w:rPr>
              <w:t xml:space="preserve"> combustibles y explosivos.</w:t>
            </w:r>
          </w:p>
          <w:p w14:paraId="3C251984" w14:textId="08E5124B" w:rsidR="00796C56" w:rsidRDefault="00796C56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3260" w:type="dxa"/>
            <w:vMerge/>
            <w:tcMar>
              <w:top w:w="57" w:type="dxa"/>
              <w:bottom w:w="57" w:type="dxa"/>
            </w:tcMar>
            <w:vAlign w:val="center"/>
          </w:tcPr>
          <w:p w14:paraId="7650A3D5" w14:textId="68D66AC0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EAA1C24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064B00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1F780223" w14:textId="77777777" w:rsidR="00796C56" w:rsidRDefault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38886E9C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B8873CF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CCFC25C" w14:textId="77777777" w:rsidR="00FC2CC9" w:rsidRDefault="00AD13A9">
            <w:pPr>
              <w:jc w:val="center"/>
            </w:pPr>
            <w:r>
              <w:t>15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9602E7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9E4875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F290047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Trabajo colaborativo en </w:t>
            </w:r>
            <w:r>
              <w:rPr>
                <w:rFonts w:ascii="Arial" w:eastAsia="Arial" w:hAnsi="Arial" w:cs="Arial"/>
              </w:rPr>
              <w:t>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2FC7E61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Lab 4:</w:t>
            </w:r>
            <w:r>
              <w:rPr>
                <w:rFonts w:ascii="Arial" w:eastAsia="Arial" w:hAnsi="Arial" w:cs="Arial"/>
              </w:rPr>
              <w:t xml:space="preserve"> “Poder Calorífico de Combustibles”</w:t>
            </w:r>
          </w:p>
          <w:p w14:paraId="5B89403B" w14:textId="56FB7B18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576A919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744206D6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40D2905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27EB603D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D7B937" w14:textId="77777777" w:rsidR="00796C56" w:rsidRPr="00F3457C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6DE9172B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2AC28F" w14:textId="5B5C9FAC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poderes caloríficos de combustibles.</w:t>
            </w:r>
          </w:p>
          <w:p w14:paraId="5D76BE31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6B3A43" w14:textId="77777777" w:rsidR="00796C56" w:rsidRPr="00037DB1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3FA6FBB9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AC39EA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065868E7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8BD2982" w14:textId="77777777" w:rsidR="00796C56" w:rsidRPr="00037DB1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5BEE0D8F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8AFCAB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  <w:p w14:paraId="3B71EDFA" w14:textId="4F8BE901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CC361C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0E8B77A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1779D90C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5083AED" w14:textId="77777777" w:rsidR="00FC2CC9" w:rsidRDefault="00FC2CC9"/>
    <w:tbl>
      <w:tblPr>
        <w:tblStyle w:val="a2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0B9F4663" w14:textId="77777777">
        <w:trPr>
          <w:trHeight w:val="2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07C9714A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60BD988" w14:textId="77777777" w:rsidR="00FC2CC9" w:rsidRDefault="00AD13A9">
            <w:pPr>
              <w:jc w:val="center"/>
            </w:pPr>
            <w:r>
              <w:t>16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FA5125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ABD8EF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75216646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leyes de los gases.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B933DAC" w14:textId="3FFF7017" w:rsidR="00F40913" w:rsidRPr="00F40913" w:rsidRDefault="00F40913">
            <w:pPr>
              <w:rPr>
                <w:rFonts w:ascii="Arial" w:eastAsia="Arial" w:hAnsi="Arial" w:cs="Arial"/>
                <w:b/>
                <w:bCs/>
              </w:rPr>
            </w:pPr>
            <w:r w:rsidRPr="00F40913">
              <w:rPr>
                <w:rFonts w:ascii="Arial" w:eastAsia="Arial" w:hAnsi="Arial" w:cs="Arial"/>
                <w:b/>
                <w:bCs/>
              </w:rPr>
              <w:t>Prueba 1</w:t>
            </w:r>
          </w:p>
          <w:p w14:paraId="1D5D8A83" w14:textId="47F8B70D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Estados Físicos de la Materia </w:t>
            </w:r>
          </w:p>
          <w:p w14:paraId="28977977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Estado Gaseoso:</w:t>
            </w:r>
            <w:r>
              <w:rPr>
                <w:rFonts w:ascii="Arial" w:eastAsia="Arial" w:hAnsi="Arial" w:cs="Arial"/>
              </w:rPr>
              <w:t xml:space="preserve"> teoría cinético molecular; leyes de los gases (Charles, Boyle, Guy-Lussac, Avogadro y General); reacciones químicas que involucran desprendimiento de gases. (Combustiones y explosivos).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371F8D6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60BA8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Tipo de Evaluación: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 </w:t>
            </w:r>
          </w:p>
          <w:p w14:paraId="4663E0F7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BA388E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03184461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03F7D5" w14:textId="77777777" w:rsidR="00796C56" w:rsidRPr="00F3457C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4478D5E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592905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de los modelos atómicos y su evolución.</w:t>
            </w:r>
          </w:p>
          <w:p w14:paraId="3C874DA7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BAD949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partículas subatómicas de átomos neutros e iones.</w:t>
            </w:r>
          </w:p>
          <w:p w14:paraId="742E8249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491046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Interpreta la importancia de la radioactividad natural y artificial en el ámbito general y naval. </w:t>
            </w:r>
          </w:p>
          <w:p w14:paraId="6A2BD409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26645EF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de la configuración electrónica de elementos neutros e iones.</w:t>
            </w:r>
          </w:p>
          <w:p w14:paraId="7895AA6D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B8182D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Relaciona la configuración electrónica con la estructura de Lewis y su respectiva ubicación en la tabla periódica.</w:t>
            </w:r>
          </w:p>
          <w:p w14:paraId="5184447F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44A748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Relaciona, comprara e identifica los tipos de enlaces químicos con la estructura atómica de cada elemento.</w:t>
            </w:r>
          </w:p>
          <w:p w14:paraId="72005914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122B602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los procesos químicos a nivel cuantitativo a través de la información presente en las ecuaciones químicas.</w:t>
            </w:r>
          </w:p>
          <w:p w14:paraId="0BAD5C3F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4B8977C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cantidades de sustancia y/o cantidades de masa de reactivos o productos de diversos procesos químicos.</w:t>
            </w:r>
          </w:p>
          <w:p w14:paraId="0898252D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FD6DA81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 fórmula general de los explosivos comunes de utilización general y naval.</w:t>
            </w:r>
          </w:p>
          <w:p w14:paraId="008978AF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4E781AE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%BO para diversos explosivos.</w:t>
            </w:r>
          </w:p>
          <w:p w14:paraId="633E204A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290B80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%BO, entalpía y calores de reacción de combustibles y explosivos.</w:t>
            </w:r>
          </w:p>
          <w:p w14:paraId="7F14EF06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169B0CA" w14:textId="77777777" w:rsidR="00796C56" w:rsidRPr="00037DB1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2EB02387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4FCC55" w14:textId="4ED9C515" w:rsidR="00796C56" w:rsidRDefault="00700430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Evaluación escrita individual</w:t>
            </w:r>
            <w:r w:rsidR="00DA334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(prueba de cátedra 1).</w:t>
            </w:r>
          </w:p>
          <w:p w14:paraId="2E5EAE00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45F6AB" w14:textId="77777777" w:rsidR="00796C56" w:rsidRPr="00037DB1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7414A83A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86BC6B" w14:textId="77777777" w:rsidR="00796C56" w:rsidRDefault="00796C56" w:rsidP="0079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  <w:p w14:paraId="5263A69A" w14:textId="77777777" w:rsidR="00FC2CC9" w:rsidRDefault="00FC2CC9">
            <w:pPr>
              <w:rPr>
                <w:rFonts w:ascii="Arial" w:eastAsia="Arial" w:hAnsi="Arial" w:cs="Arial"/>
              </w:rPr>
            </w:pPr>
          </w:p>
          <w:p w14:paraId="53FB3F4F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68B8909D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90CBDA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4CE9247D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29B564" w14:textId="77777777" w:rsidR="00F60BA8" w:rsidRPr="00F3457C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062078FA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CDB26A" w14:textId="04EB0572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leyes de los gases y la importancia de los gases a nivel general y naval.</w:t>
            </w:r>
          </w:p>
          <w:p w14:paraId="3C424AB3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3885B9" w14:textId="77777777" w:rsidR="00F60BA8" w:rsidRPr="00037DB1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516EFC19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CA2885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4B813D33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15A0EC" w14:textId="77777777" w:rsidR="00F60BA8" w:rsidRPr="00037DB1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30CB5DF2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1B94B5" w14:textId="04DFC916" w:rsidR="00F60BA8" w:rsidRDefault="00F60BA8" w:rsidP="00F60BA8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B24D2B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4EB4DD6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01B44E7A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85C08BF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DC87DD8" w14:textId="77777777" w:rsidR="00FC2CC9" w:rsidRDefault="00AD13A9">
            <w:pPr>
              <w:jc w:val="center"/>
            </w:pPr>
            <w:r>
              <w:t>17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F90CE6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414B979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0C0368F4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leyes de los gases.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59358D88" w14:textId="0ECF990F" w:rsidR="00FC2CC9" w:rsidRPr="00F60BA8" w:rsidRDefault="00AD13A9" w:rsidP="00F60BA8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Estado Líquido</w:t>
            </w:r>
            <w:r>
              <w:rPr>
                <w:rFonts w:ascii="Arial" w:eastAsia="Arial" w:hAnsi="Arial" w:cs="Arial"/>
              </w:rPr>
              <w:t xml:space="preserve">: PROPIEDADES: FLUIDEZ, VISCOSIDAD evaporación, punto de ebullición y presión de vapor Y VOLATILIDAD; curvas de evaporación. 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B69E39A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084D6516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2BC42D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5611BB40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497C57" w14:textId="77777777" w:rsidR="00F60BA8" w:rsidRPr="00F3457C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7B33D345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3CEAB8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leyes de los gases y la importancia de los gases a nivel general y naval.</w:t>
            </w:r>
          </w:p>
          <w:p w14:paraId="00C02EAD" w14:textId="77777777" w:rsidR="009130AB" w:rsidRDefault="009130AB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EB00057" w14:textId="39FD7938" w:rsidR="009130AB" w:rsidRDefault="009130AB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las principales variables que afecta a los gases.</w:t>
            </w:r>
          </w:p>
          <w:p w14:paraId="6426D97C" w14:textId="77777777" w:rsidR="002D13EA" w:rsidRDefault="002D13EA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2FAFC7" w14:textId="23695E56" w:rsidR="002D13EA" w:rsidRDefault="002D13EA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principales propiedades de los gases.</w:t>
            </w:r>
          </w:p>
          <w:p w14:paraId="52053C08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DCD8AC" w14:textId="77777777" w:rsidR="00F60BA8" w:rsidRPr="00037DB1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0C710931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7A53F2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5AF35F20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954443" w14:textId="77777777" w:rsidR="00F60BA8" w:rsidRPr="00037DB1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0A689EED" w14:textId="77777777" w:rsidR="00F60BA8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837C56" w14:textId="6AA5A2BE" w:rsidR="00FC2CC9" w:rsidRDefault="00F60BA8" w:rsidP="00F60B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2D45D89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</w:t>
            </w:r>
            <w:r>
              <w:rPr>
                <w:rFonts w:ascii="Arial" w:eastAsia="Arial" w:hAnsi="Arial" w:cs="Arial"/>
                <w:color w:val="000000"/>
              </w:rPr>
              <w:t>rcicios</w:t>
            </w:r>
          </w:p>
          <w:p w14:paraId="6B9301A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3CEADA99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D333EE9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2017160" w14:textId="77777777" w:rsidR="00FC2CC9" w:rsidRDefault="00AD13A9">
            <w:pPr>
              <w:jc w:val="center"/>
            </w:pPr>
            <w:r>
              <w:t>18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C673CA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F8F99A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3068F95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Ejercicios de la guía: soluciones.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85DBBE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Agua en la Armada</w:t>
            </w:r>
          </w:p>
          <w:p w14:paraId="3EFE1DB4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lastRenderedPageBreak/>
              <w:t>Soluciones</w:t>
            </w:r>
            <w:r>
              <w:rPr>
                <w:rFonts w:ascii="Arial" w:eastAsia="Arial" w:hAnsi="Arial" w:cs="Arial"/>
              </w:rPr>
              <w:t xml:space="preserve"> (Conceptos: solución, soluto, solvente, solubilidad), Tipos de soluciones. </w:t>
            </w:r>
          </w:p>
          <w:p w14:paraId="35C6503E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Unidades de concentración físicas (%p/p, %p/v, %v/v) </w:t>
            </w:r>
          </w:p>
          <w:p w14:paraId="1068F7EB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Unidades de Concentración </w:t>
            </w:r>
            <w:r>
              <w:rPr>
                <w:rFonts w:ascii="Arial" w:eastAsia="Arial" w:hAnsi="Arial" w:cs="Arial"/>
              </w:rPr>
              <w:t>químicas (M,m).</w:t>
            </w:r>
          </w:p>
          <w:p w14:paraId="638AD776" w14:textId="77777777" w:rsidR="005703AB" w:rsidRDefault="005703AB" w:rsidP="005703A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Propiedad de las soluciones (presión de vapor, descenso crioscópico, aumento ebulloscópico y presión osmótica). </w:t>
            </w:r>
          </w:p>
          <w:p w14:paraId="6078B58A" w14:textId="77777777" w:rsidR="005703AB" w:rsidRDefault="005703AB" w:rsidP="005703A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Soluciones anticongelantes.</w:t>
            </w:r>
            <w:r>
              <w:rPr>
                <w:rFonts w:ascii="Arial" w:eastAsia="Arial" w:hAnsi="Arial" w:cs="Arial"/>
                <w:u w:val="single"/>
              </w:rPr>
              <w:t xml:space="preserve"> </w:t>
            </w:r>
          </w:p>
          <w:p w14:paraId="140129CD" w14:textId="77777777" w:rsidR="005703AB" w:rsidRDefault="005703AB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87ED92D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 xml:space="preserve">Tipo de Evaluación: </w:t>
            </w:r>
          </w:p>
          <w:p w14:paraId="455E6A1D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19C169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Formativa</w:t>
            </w:r>
          </w:p>
          <w:p w14:paraId="411DC20B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AA053A" w14:textId="77777777" w:rsidR="00983788" w:rsidRPr="00F3457C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6E9744C1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9A8FC9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02D29346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359347" w14:textId="45676FEC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6E5FEBAC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36B5E7" w14:textId="4A63C846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57EB28F7" w14:textId="77777777" w:rsidR="005703AB" w:rsidRDefault="005703AB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580249" w14:textId="379C688B" w:rsidR="005703AB" w:rsidRDefault="005703AB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puntos de congelación y ebullición de soluciones.</w:t>
            </w:r>
          </w:p>
          <w:p w14:paraId="55ED1983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F89215" w14:textId="77777777" w:rsidR="00983788" w:rsidRPr="00037DB1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208DAC9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BE42D6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1616E24A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F3DC7F" w14:textId="77777777" w:rsidR="00983788" w:rsidRPr="00037DB1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545E9CAC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AD57B2" w14:textId="4CAD5697" w:rsidR="00FC2CC9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40A005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5EBABCD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6F6CC810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18D0E14C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05FDF8D" w14:textId="77777777" w:rsidR="00FC2CC9" w:rsidRDefault="00AD13A9">
            <w:pPr>
              <w:jc w:val="center"/>
            </w:pPr>
            <w:r>
              <w:t>19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90FEDE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325996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47B7F0E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Interpretación de gráficas.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0C6061E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Propiedad de las soluciones (presión de vapor, descenso </w:t>
            </w:r>
            <w:r>
              <w:rPr>
                <w:rFonts w:ascii="Arial" w:eastAsia="Arial" w:hAnsi="Arial" w:cs="Arial"/>
              </w:rPr>
              <w:lastRenderedPageBreak/>
              <w:t xml:space="preserve">crioscópico, aumento ebulloscópico y presión osmótica). </w:t>
            </w:r>
          </w:p>
          <w:p w14:paraId="37E5720F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Soluciones anticongelantes.</w:t>
            </w:r>
            <w:r>
              <w:rPr>
                <w:rFonts w:ascii="Arial" w:eastAsia="Arial" w:hAnsi="Arial" w:cs="Arial"/>
                <w:u w:val="single"/>
              </w:rPr>
              <w:t xml:space="preserve"> </w:t>
            </w:r>
          </w:p>
          <w:p w14:paraId="78557606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Estado Líquido</w:t>
            </w:r>
            <w:r>
              <w:rPr>
                <w:rFonts w:ascii="Arial" w:eastAsia="Arial" w:hAnsi="Arial" w:cs="Arial"/>
              </w:rPr>
              <w:t xml:space="preserve">: evaporación, punto de ebullición y presión de vapor; curvas de vapor; curvas de evaporación.  EJEMPLOS DE: </w:t>
            </w:r>
          </w:p>
          <w:p w14:paraId="019DB673" w14:textId="77777777" w:rsidR="00FC2CC9" w:rsidRDefault="00AD13A9">
            <w:pPr>
              <w:jc w:val="both"/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Cambios de estado:</w:t>
            </w:r>
            <w:r>
              <w:rPr>
                <w:rFonts w:ascii="Arial" w:eastAsia="Arial" w:hAnsi="Arial" w:cs="Arial"/>
              </w:rPr>
              <w:t xml:space="preserve"> diagrama de calentamiento, diagrama de fases (Tº y presión crítica)</w:t>
            </w:r>
          </w:p>
          <w:p w14:paraId="1A6D0D68" w14:textId="77777777" w:rsidR="00FC2CC9" w:rsidRDefault="00FC2CC9">
            <w:pPr>
              <w:jc w:val="both"/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50AA0F9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 xml:space="preserve">Tipo de Evaluación: </w:t>
            </w:r>
          </w:p>
          <w:p w14:paraId="43CE51DD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D276A38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4C22C581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FFB390" w14:textId="77777777" w:rsidR="00983788" w:rsidRPr="00F3457C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>Indicadores de evaluación:</w:t>
            </w:r>
          </w:p>
          <w:p w14:paraId="28988304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624CB5" w14:textId="77777777" w:rsidR="00B44F14" w:rsidRDefault="00B44F14" w:rsidP="00B44F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67259571" w14:textId="77777777" w:rsidR="00B44F14" w:rsidRDefault="00B44F14" w:rsidP="00B44F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E2FA27" w14:textId="77777777" w:rsidR="00B44F14" w:rsidRDefault="00B44F14" w:rsidP="00B44F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49A36570" w14:textId="77777777" w:rsidR="00B44F14" w:rsidRDefault="00B44F14" w:rsidP="00B44F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77472A" w14:textId="77777777" w:rsidR="00B44F14" w:rsidRDefault="00B44F14" w:rsidP="00B44F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2001D945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F8F307" w14:textId="77777777" w:rsidR="00983788" w:rsidRPr="00037DB1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4690078B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E7E3B96" w14:textId="5113F02A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unidades de concentración.</w:t>
            </w:r>
          </w:p>
          <w:p w14:paraId="6BC0BD09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20F06A" w14:textId="77777777" w:rsidR="00983788" w:rsidRPr="00037DB1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76B3ECF1" w14:textId="77777777" w:rsid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48D132" w14:textId="04F16CC7" w:rsidR="00FC2CC9" w:rsidRPr="00983788" w:rsidRDefault="00983788" w:rsidP="009837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D8E227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20CCE4A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6EB9CE4F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3B43EF25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83A367C" w14:textId="77777777" w:rsidR="00FC2CC9" w:rsidRDefault="00AD13A9">
            <w:pPr>
              <w:jc w:val="center"/>
            </w:pPr>
            <w:r>
              <w:t>20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C48F6E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635F80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5F791023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426D08A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6:</w:t>
            </w:r>
            <w:r>
              <w:rPr>
                <w:rFonts w:ascii="Arial" w:eastAsia="Arial" w:hAnsi="Arial" w:cs="Arial"/>
                <w:color w:val="000000"/>
              </w:rPr>
              <w:t xml:space="preserve"> “Descenso Crioscópico”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AC28FF2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45192339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691DDE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0BABB787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AC5C7B" w14:textId="77777777" w:rsidR="005703AB" w:rsidRPr="00F3457C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5064BB7E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799E53" w14:textId="0904B0CE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Determina el punto de congelación de diversas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soluciones y de un solvente puro.</w:t>
            </w:r>
          </w:p>
          <w:p w14:paraId="2BBBAFEB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589513" w14:textId="77777777" w:rsidR="005703AB" w:rsidRPr="00037DB1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135BD76A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63CB5C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207D57B3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9A2840" w14:textId="77777777" w:rsidR="005703AB" w:rsidRPr="00037DB1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4C06D7E5" w14:textId="77777777" w:rsidR="005703AB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F0A9E7" w14:textId="3D955252" w:rsidR="00FC2CC9" w:rsidRDefault="005703AB" w:rsidP="005703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AB3039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109CCD3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6A7A3E6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9DC43D4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92CB06C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27905A9" w14:textId="77777777" w:rsidR="00FC2CC9" w:rsidRDefault="00AD13A9">
            <w:pPr>
              <w:jc w:val="center"/>
            </w:pPr>
            <w:r>
              <w:t>21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7DB09D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915A19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DE452C6" w14:textId="743BBA3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Resolución de </w:t>
            </w:r>
            <w:r w:rsidR="007875C9">
              <w:rPr>
                <w:rFonts w:ascii="Arial" w:eastAsia="Arial" w:hAnsi="Arial" w:cs="Arial"/>
              </w:rPr>
              <w:t>ejercicios</w:t>
            </w:r>
            <w:r>
              <w:rPr>
                <w:rFonts w:ascii="Arial" w:eastAsia="Arial" w:hAnsi="Arial" w:cs="Arial"/>
              </w:rPr>
              <w:t xml:space="preserve"> guía.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B4875FB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Soluciones según su pH</w:t>
            </w:r>
            <w:r>
              <w:rPr>
                <w:rFonts w:ascii="Arial" w:eastAsia="Arial" w:hAnsi="Arial" w:cs="Arial"/>
              </w:rPr>
              <w:t>: Teoría Ácido-Base, ionización</w:t>
            </w:r>
            <w:r>
              <w:rPr>
                <w:rFonts w:ascii="Arial" w:eastAsia="Arial" w:hAnsi="Arial" w:cs="Arial"/>
              </w:rPr>
              <w:t xml:space="preserve"> de agua, escala y cálculo de pH (para ácidos y bases fuertes).</w:t>
            </w:r>
          </w:p>
          <w:p w14:paraId="55E3085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Neutralización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9AF3309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5145D6A8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48C491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25A9F134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971B8E" w14:textId="77777777" w:rsidR="007875C9" w:rsidRPr="00F3457C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5708CAE3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75C3811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77DF903B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AD2024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4AB6F6E5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2A85A8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42566F66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8FC6F14" w14:textId="77777777" w:rsidR="007875C9" w:rsidRPr="00037DB1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573E0FA1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2EA8AA1" w14:textId="404DD3E1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Propiedades Coligativas</w:t>
            </w:r>
          </w:p>
          <w:p w14:paraId="7AD4EE9E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D32314" w14:textId="77777777" w:rsidR="007875C9" w:rsidRPr="00037DB1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1FF5949A" w14:textId="77777777" w:rsidR="007875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98C39E" w14:textId="2B52A5B9" w:rsidR="00FC2CC9" w:rsidRDefault="007875C9" w:rsidP="007875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479579D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Guía de Apuntes y </w:t>
            </w:r>
            <w:r>
              <w:rPr>
                <w:rFonts w:ascii="Arial" w:eastAsia="Arial" w:hAnsi="Arial" w:cs="Arial"/>
                <w:color w:val="000000"/>
              </w:rPr>
              <w:t>ejercicios</w:t>
            </w:r>
          </w:p>
          <w:p w14:paraId="4C6F033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70C222E3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722301D7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440A8F8A" w14:textId="77777777" w:rsidR="00FC2CC9" w:rsidRDefault="00AD13A9">
            <w:pPr>
              <w:jc w:val="center"/>
            </w:pPr>
            <w:r>
              <w:t>22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431737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828010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1BD9251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0A2D63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7:</w:t>
            </w:r>
            <w:r>
              <w:rPr>
                <w:rFonts w:ascii="Arial" w:eastAsia="Arial" w:hAnsi="Arial" w:cs="Arial"/>
                <w:color w:val="000000"/>
              </w:rPr>
              <w:t xml:space="preserve"> “Soluciones y Acido-Base”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723EC96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4838035E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E614ED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40BD9187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84C22F" w14:textId="77777777" w:rsidR="00145B6C" w:rsidRPr="00F3457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571A4C41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EC48E2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el punto de congelación de diversas soluciones y de un solvente puro.</w:t>
            </w:r>
          </w:p>
          <w:p w14:paraId="51B4D5D3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17BE3AF" w14:textId="77777777" w:rsidR="00145B6C" w:rsidRPr="00037DB1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28DA76DC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0E97EF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2AE786A4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24FAC0" w14:textId="77777777" w:rsidR="00145B6C" w:rsidRPr="00037DB1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18B461EF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FFC215" w14:textId="5B1DBA8E" w:rsidR="00FC2CC9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BC586E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laboratorio.</w:t>
            </w:r>
          </w:p>
          <w:p w14:paraId="63D44B4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62584E5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2FD5C879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2C16303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000505E" w14:textId="77777777" w:rsidR="00FC2CC9" w:rsidRDefault="00AD13A9">
            <w:pPr>
              <w:jc w:val="center"/>
            </w:pPr>
            <w:r>
              <w:t>23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717FDA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E6B429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3E680E8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“Agua en la Armada”.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CEC2D41" w14:textId="77777777" w:rsidR="00FC2CC9" w:rsidRDefault="00AD13A9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u w:val="single"/>
              </w:rPr>
              <w:t>Tipos de Agua</w:t>
            </w:r>
            <w:r>
              <w:rPr>
                <w:rFonts w:ascii="Arial" w:eastAsia="Arial" w:hAnsi="Arial" w:cs="Arial"/>
              </w:rPr>
              <w:t xml:space="preserve">: Consumo, calderas, baterías y refrigerantes: descripción </w:t>
            </w:r>
            <w:r>
              <w:rPr>
                <w:rFonts w:ascii="Arial" w:eastAsia="Arial" w:hAnsi="Arial" w:cs="Arial"/>
              </w:rPr>
              <w:lastRenderedPageBreak/>
              <w:t>de características físicas, químicas y biológicas para cada tipo de agua. Agua para refrigeración, proporción soluto-solvente</w:t>
            </w:r>
          </w:p>
          <w:p w14:paraId="0B9102D0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Métodos de purificación de agua de mar:</w:t>
            </w:r>
            <w:r>
              <w:rPr>
                <w:rFonts w:ascii="Arial" w:eastAsia="Arial" w:hAnsi="Arial" w:cs="Arial"/>
              </w:rPr>
              <w:t xml:space="preserve"> destilación,</w:t>
            </w:r>
            <w:r>
              <w:t xml:space="preserve"> </w:t>
            </w:r>
            <w:r>
              <w:rPr>
                <w:rFonts w:ascii="Arial" w:eastAsia="Arial" w:hAnsi="Arial" w:cs="Arial"/>
              </w:rPr>
              <w:t>desalinización, pr</w:t>
            </w:r>
            <w:r>
              <w:rPr>
                <w:rFonts w:ascii="Arial" w:eastAsia="Arial" w:hAnsi="Arial" w:cs="Arial"/>
              </w:rPr>
              <w:t>ecipitación y osmosis inversa.</w:t>
            </w:r>
          </w:p>
          <w:p w14:paraId="5525A42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Calidad para agua de caldera</w:t>
            </w:r>
            <w:r>
              <w:rPr>
                <w:rFonts w:ascii="Arial" w:eastAsia="Arial" w:hAnsi="Arial" w:cs="Arial"/>
                <w:color w:val="000000"/>
              </w:rPr>
              <w:t>: Agentes contaminantes, ensayos químicos y aditivos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2016532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3814F8C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Apunte 2: “Tratamiento de Agua en la Armada”</w:t>
            </w:r>
          </w:p>
          <w:p w14:paraId="62D566C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6AE211ED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3778A96B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B083115" w14:textId="77777777" w:rsidR="00FC2CC9" w:rsidRDefault="00AD13A9">
            <w:pPr>
              <w:jc w:val="center"/>
            </w:pPr>
            <w:r>
              <w:t>24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44FC9D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3FF4DC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45834FE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6F5E2B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Calidad para agua de caldera</w:t>
            </w:r>
            <w:r>
              <w:rPr>
                <w:rFonts w:ascii="Arial" w:eastAsia="Arial" w:hAnsi="Arial" w:cs="Arial"/>
                <w:color w:val="000000"/>
              </w:rPr>
              <w:t xml:space="preserve">: Agentes contaminantes, ensayos químicos y </w:t>
            </w:r>
            <w:r>
              <w:rPr>
                <w:rFonts w:ascii="Arial" w:eastAsia="Arial" w:hAnsi="Arial" w:cs="Arial"/>
                <w:color w:val="000000"/>
              </w:rPr>
              <w:t>aditivos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2077CA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4458A9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760D6147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DD699D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CD8F146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9ACE35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89B7E4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048C15D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22ED68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9E8559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6128D20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A59D6BA" w14:textId="77777777" w:rsidR="00FC2CC9" w:rsidRDefault="00FC2CC9"/>
    <w:tbl>
      <w:tblPr>
        <w:tblStyle w:val="a3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4C9A5BE4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638F9A2D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71A8CE3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09BA073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D6760A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1F2B5EA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739990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7B0F5F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AD8DCC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0EACBE0D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8C40A00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3C08979" w14:textId="77777777" w:rsidR="00FC2CC9" w:rsidRDefault="00AD13A9">
            <w:pPr>
              <w:jc w:val="center"/>
            </w:pPr>
            <w:r>
              <w:t>25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C66E13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1DBCBC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7825A3B3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Corrección de la prueba, resolución de dudas.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57060762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Retroalimentación</w:t>
            </w:r>
          </w:p>
          <w:p w14:paraId="1D561019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Prueba 2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809CE46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3B3B275A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616BF4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  <w:p w14:paraId="1F775BB1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10545EE" w14:textId="77777777" w:rsidR="00145B6C" w:rsidRPr="00F3457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>Indicadores de evaluación:</w:t>
            </w:r>
          </w:p>
          <w:p w14:paraId="025890E2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BAE447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0ED437CA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E6CE924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33390317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384A52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6387F1C5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53056E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puntos de congelación y ebullición de soluciones.</w:t>
            </w:r>
          </w:p>
          <w:p w14:paraId="19043843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1EF1A03" w14:textId="77777777" w:rsidR="00145B6C" w:rsidRPr="00037DB1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5CC5BD5B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FE24DA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guía ejercicios.</w:t>
            </w:r>
          </w:p>
          <w:p w14:paraId="38D87C0A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1B51FD" w14:textId="77777777" w:rsidR="00145B6C" w:rsidRPr="00037DB1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07254642" w14:textId="77777777" w:rsidR="00145B6C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B44C3A" w14:textId="3C05024E" w:rsidR="00FC2CC9" w:rsidRDefault="00145B6C" w:rsidP="00145B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64DD08F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Pauta de corrección.</w:t>
            </w:r>
          </w:p>
        </w:tc>
      </w:tr>
      <w:tr w:rsidR="00FC2CC9" w14:paraId="2E8D1B49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1403AA8E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BB2B50B" w14:textId="77777777" w:rsidR="00FC2CC9" w:rsidRDefault="00AD13A9">
            <w:pPr>
              <w:jc w:val="center"/>
            </w:pPr>
            <w:r>
              <w:t>26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1D84E5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22418C3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7ACC716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4A5E7E2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8:</w:t>
            </w:r>
            <w:r>
              <w:rPr>
                <w:rFonts w:ascii="Arial" w:eastAsia="Arial" w:hAnsi="Arial" w:cs="Arial"/>
                <w:color w:val="000000"/>
              </w:rPr>
              <w:t xml:space="preserve"> “Destilación”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778A965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4B075BB0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553A2A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04A54530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35BF384" w14:textId="77777777" w:rsidR="000A0147" w:rsidRPr="00F3457C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0999E7D2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5F2719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Determina el punto de congelación de diversas soluciones y de un solvente puro.</w:t>
            </w:r>
          </w:p>
          <w:p w14:paraId="0D6BD2AF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7E4CED" w14:textId="77777777" w:rsidR="000A0147" w:rsidRPr="00037DB1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145A19A2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96274E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1E6EB1CE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A7F6D8" w14:textId="77777777" w:rsidR="000A0147" w:rsidRPr="00037DB1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21B56921" w14:textId="77777777" w:rsidR="000A0147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1B1608" w14:textId="478ED45B" w:rsidR="00FC2CC9" w:rsidRDefault="000A0147" w:rsidP="000A0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82905A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58CA9BD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6FC9DF6C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116AA60C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65C8C7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785C656" w14:textId="77777777" w:rsidR="00FC2CC9" w:rsidRDefault="00AD13A9">
            <w:pPr>
              <w:jc w:val="center"/>
            </w:pPr>
            <w:r>
              <w:t>27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216BD1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D5FF74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59DA71F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Resolución de ejercicios propuestos en clases: trabajo en parejas / grupal.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C212BBF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Electroquímica. Reacciones óxido- reducción: Conceptos de oxidación y de reducción, agente oxidante y agente reductor.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F98364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D66E6E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0FB4429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3946871C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4370C704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88FC82E" w14:textId="77777777" w:rsidR="00FC2CC9" w:rsidRDefault="00AD13A9">
            <w:r>
              <w:t>28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EFF83D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4B71EE5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 y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5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CD0E5D4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Resolución de ejercicios propuestos en clases: trabajo en parejas / grupal.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50DE3A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Serie electromotriz. (potenciales de oxidación o de reducción)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20E2B42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42681D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444F824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4AEA1348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1BA0D6B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9A1B051" w14:textId="77777777" w:rsidR="00FC2CC9" w:rsidRDefault="00AD13A9">
            <w:pPr>
              <w:jc w:val="center"/>
            </w:pPr>
            <w:r>
              <w:t>29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AF5E33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61AECB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1F79DEB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Desarrollo ejercicios guía.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37202C2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Pilas: Primarias y voltaicas, secundarias (batería de plomo) y potencial estándar de pila. </w:t>
            </w:r>
          </w:p>
          <w:p w14:paraId="37E0A3C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Electrolisis: Definición, purificación electrolítica de cobre y electrodo plateado.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FF7877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615DF3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60201C4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0584EEB3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10F2872D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433890E8" w14:textId="77777777" w:rsidR="00FC2CC9" w:rsidRDefault="00AD13A9">
            <w:pPr>
              <w:jc w:val="center"/>
            </w:pPr>
            <w:r>
              <w:t>30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C1BD9A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37A303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01997A24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Desarrollo </w:t>
            </w:r>
            <w:r>
              <w:rPr>
                <w:rFonts w:ascii="Arial" w:eastAsia="Arial" w:hAnsi="Arial" w:cs="Arial"/>
              </w:rPr>
              <w:t>ejercicios guía.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7EF72B8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Pilas: Primarias y voltaicas, secundarias (batería de plomo) y potencial estándar de pila. </w:t>
            </w:r>
          </w:p>
          <w:p w14:paraId="3810ED2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Electrolisis: Definición, purificación electrolítica de cobre y electrodo plateado.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2553A67B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15267748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BABA47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39892DAE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AA37AA" w14:textId="77777777" w:rsidR="001660E7" w:rsidRPr="00F3457C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43264B3A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20BB13" w14:textId="50CE87BE" w:rsidR="001660E7" w:rsidRDefault="001C7A7A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celdas electroquímicas y electrolíticas.</w:t>
            </w:r>
          </w:p>
          <w:p w14:paraId="61638B24" w14:textId="77777777" w:rsidR="001C7A7A" w:rsidRDefault="001C7A7A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053376" w14:textId="266E13B9" w:rsidR="001660E7" w:rsidRDefault="001C7A7A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Reconoce las partes que componen una pila.</w:t>
            </w:r>
          </w:p>
          <w:p w14:paraId="1BE3F21A" w14:textId="77777777" w:rsidR="001C7A7A" w:rsidRDefault="001C7A7A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48F5203" w14:textId="14103334" w:rsidR="001660E7" w:rsidRDefault="001C7A7A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la FEM de la celda.</w:t>
            </w:r>
          </w:p>
          <w:p w14:paraId="7949FDF9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A14533" w14:textId="77777777" w:rsidR="001660E7" w:rsidRPr="00037DB1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13E8863A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A722A99" w14:textId="52AD9566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Redox</w:t>
            </w:r>
          </w:p>
          <w:p w14:paraId="68D90D04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9D53FB2" w14:textId="77777777" w:rsidR="001660E7" w:rsidRPr="00037DB1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34F9896C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672E0F" w14:textId="6419D471" w:rsidR="00FC2CC9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D5EF26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5E873EE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78D58627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7C60724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30CE02B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000C7A3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8F76EE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0766D16B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0E7C9EE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DE9FEF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4E7B9F3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0B449960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32886F25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71CA45A" w14:textId="77777777" w:rsidR="00FC2CC9" w:rsidRDefault="00AD13A9">
            <w:r>
              <w:t>31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0D9D63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FFC5E7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FC1BF12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6CBF15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9:</w:t>
            </w:r>
            <w:r>
              <w:rPr>
                <w:rFonts w:ascii="Arial" w:eastAsia="Arial" w:hAnsi="Arial" w:cs="Arial"/>
                <w:color w:val="000000"/>
              </w:rPr>
              <w:t xml:space="preserve"> “Pilas y electrólisis”.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A95C16A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2E29A8F2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43108D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Sumativa</w:t>
            </w:r>
          </w:p>
          <w:p w14:paraId="1ADEB363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949F59" w14:textId="77777777" w:rsidR="00EE60D3" w:rsidRPr="00F3457C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CB216FD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28B2E9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el punto de congelación de diversas soluciones y de un solvente puro.</w:t>
            </w:r>
          </w:p>
          <w:p w14:paraId="6F648E07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A98645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2590FC47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2B0955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7C11DE0A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800F81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4FDFBB07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F5EA8C" w14:textId="5516DC59" w:rsidR="00FC2CC9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D33DE3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laboratorio.</w:t>
            </w:r>
          </w:p>
          <w:p w14:paraId="69DFD5C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Material y reactivos de laboratorio.</w:t>
            </w:r>
          </w:p>
          <w:p w14:paraId="4B18A37C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68ABDEA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1BCBCBB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0A14F5E" w14:textId="77777777" w:rsidR="00FC2CC9" w:rsidRDefault="00AD13A9">
            <w:pPr>
              <w:jc w:val="center"/>
            </w:pPr>
            <w:r>
              <w:t>32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76E7F2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511936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4,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5E5096C8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corrosión.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54B5519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Corrosión: Definición, </w:t>
            </w:r>
            <w:r>
              <w:rPr>
                <w:rFonts w:ascii="Arial" w:eastAsia="Arial" w:hAnsi="Arial" w:cs="Arial"/>
                <w:color w:val="000000"/>
              </w:rPr>
              <w:t>tipos de corrosión, corrosión acuosa, factores que favorecen la corrosión y métodos de protección.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B0907D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47FB7F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2C0B92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2188D233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23A4AA2D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F2156F6" w14:textId="77777777" w:rsidR="00FC2CC9" w:rsidRDefault="00AD13A9">
            <w:pPr>
              <w:jc w:val="center"/>
            </w:pPr>
            <w:r>
              <w:t>33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D121AA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A96035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4,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80AE5B0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corrosión.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57F029E3" w14:textId="653DE716" w:rsidR="00F40913" w:rsidRPr="00F40913" w:rsidRDefault="00F40913" w:rsidP="00F40913">
            <w:pPr>
              <w:rPr>
                <w:rFonts w:ascii="Arial" w:eastAsia="Arial" w:hAnsi="Arial" w:cs="Arial"/>
                <w:b/>
                <w:bCs/>
              </w:rPr>
            </w:pPr>
            <w:r w:rsidRPr="00F40913">
              <w:rPr>
                <w:rFonts w:ascii="Arial" w:eastAsia="Arial" w:hAnsi="Arial" w:cs="Arial"/>
                <w:b/>
                <w:bCs/>
              </w:rPr>
              <w:t xml:space="preserve">Prueba </w:t>
            </w:r>
            <w:r>
              <w:rPr>
                <w:rFonts w:ascii="Arial" w:eastAsia="Arial" w:hAnsi="Arial" w:cs="Arial"/>
                <w:b/>
                <w:bCs/>
              </w:rPr>
              <w:t>2</w:t>
            </w:r>
          </w:p>
          <w:p w14:paraId="051A7D10" w14:textId="2EF2CADD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EFAC0BF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24C14810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F65E36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778913A2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C31BC5" w14:textId="77777777" w:rsidR="006F05AB" w:rsidRPr="00F3457C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380D4064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D5A8E9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7DBDDEEA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1DA2FA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24024749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7575BE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6332B2AB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FD3040" w14:textId="77777777" w:rsidR="009A0299" w:rsidRDefault="009A0299" w:rsidP="009A02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puntos de congelación y ebullición de soluciones.</w:t>
            </w:r>
          </w:p>
          <w:p w14:paraId="76FEE236" w14:textId="77777777" w:rsidR="009A0299" w:rsidRDefault="009A0299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EBD19F" w14:textId="77777777" w:rsidR="009A0299" w:rsidRDefault="009A0299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F7B440" w14:textId="3C828A42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celdas electroquímicas y electrolíticas.</w:t>
            </w:r>
          </w:p>
          <w:p w14:paraId="13CAB16D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056296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Reconoce las partes que componen una pila.</w:t>
            </w:r>
          </w:p>
          <w:p w14:paraId="03A3F2FB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AD3C88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la FEM de la celda.</w:t>
            </w:r>
          </w:p>
          <w:p w14:paraId="288FD209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796EB9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9985AD" w14:textId="77777777" w:rsidR="006F05AB" w:rsidRPr="00037DB1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45AA08DA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226638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Resolución: Prueba de cátedra</w:t>
            </w:r>
          </w:p>
          <w:p w14:paraId="6DB82FB5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0B29E4" w14:textId="77777777" w:rsidR="006F05AB" w:rsidRPr="00037DB1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lastRenderedPageBreak/>
              <w:t>Instrumento evaluación:</w:t>
            </w:r>
          </w:p>
          <w:p w14:paraId="1D52E27A" w14:textId="77777777" w:rsidR="006F05AB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3C8668" w14:textId="0FC72336" w:rsidR="00FC2CC9" w:rsidRDefault="006F05AB" w:rsidP="006F05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0FD3B7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Guía de Apuntes y ejercicios</w:t>
            </w:r>
          </w:p>
          <w:p w14:paraId="0DDE3AF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0396B197" w14:textId="77777777">
        <w:trPr>
          <w:trHeight w:val="516"/>
        </w:trPr>
        <w:tc>
          <w:tcPr>
            <w:tcW w:w="709" w:type="dxa"/>
            <w:tcMar>
              <w:top w:w="57" w:type="dxa"/>
              <w:bottom w:w="57" w:type="dxa"/>
            </w:tcMar>
            <w:vAlign w:val="center"/>
          </w:tcPr>
          <w:p w14:paraId="18F4C3E9" w14:textId="77777777" w:rsidR="00FC2CC9" w:rsidRDefault="00FC2CC9">
            <w:pPr>
              <w:rPr>
                <w:rFonts w:ascii="Arial" w:eastAsia="Arial" w:hAnsi="Arial" w:cs="Arial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010C8785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8B7A82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8BBF160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7D27B27C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6F72B3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342CE7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4F7056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47279352" w14:textId="77777777" w:rsidR="00FC2CC9" w:rsidRDefault="00FC2CC9"/>
    <w:tbl>
      <w:tblPr>
        <w:tblStyle w:val="a4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6681792F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544B83BC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009A00E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C4E345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F3AE62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319CBD10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50DE68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152A3F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A68EE0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6F03F299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1012E1B6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F69AA3B" w14:textId="77777777" w:rsidR="00FC2CC9" w:rsidRDefault="00AD13A9">
            <w:pPr>
              <w:jc w:val="center"/>
            </w:pPr>
            <w:r>
              <w:t>25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3B46C3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4BA8E24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4,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8FCDB1D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en parejas.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076EB8E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10:</w:t>
            </w:r>
            <w:r>
              <w:rPr>
                <w:rFonts w:ascii="Arial" w:eastAsia="Arial" w:hAnsi="Arial" w:cs="Arial"/>
                <w:color w:val="000000"/>
              </w:rPr>
              <w:t xml:space="preserve"> “Corrosión” </w:t>
            </w:r>
            <w:r>
              <w:rPr>
                <w:rFonts w:ascii="Arial" w:eastAsia="Arial" w:hAnsi="Arial" w:cs="Arial"/>
                <w:color w:val="FF0000"/>
              </w:rPr>
              <w:t xml:space="preserve">(Y DECAPADO): MONTAR LAS MUESTRAS MASADAS  PARA DESPUÉS  DECAPAR 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2DFDE8A7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00D31960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812F06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1FF5C709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E158A5" w14:textId="77777777" w:rsidR="00EE60D3" w:rsidRPr="00F3457C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0A128A83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586B88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el punto de congelación de diversas soluciones y de un solvente puro.</w:t>
            </w:r>
          </w:p>
          <w:p w14:paraId="4F21ECC3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84E30F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C0797B4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53CBC0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0BBC6C3B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90C0FD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0A489489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B88029" w14:textId="1D771175" w:rsidR="00FC2CC9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6A19839A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Guía de </w:t>
            </w:r>
            <w:r>
              <w:rPr>
                <w:rFonts w:ascii="Arial" w:eastAsia="Arial" w:hAnsi="Arial" w:cs="Arial"/>
                <w:color w:val="000000"/>
              </w:rPr>
              <w:t>laboratorio.</w:t>
            </w:r>
          </w:p>
          <w:p w14:paraId="6FDA9B8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308EBD6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7CB480E8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57ED8EA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E5429E6" w14:textId="77777777" w:rsidR="00FC2CC9" w:rsidRDefault="00AD13A9">
            <w:pPr>
              <w:jc w:val="center"/>
            </w:pPr>
            <w:r>
              <w:t>26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DD852C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EED017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55F577A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colaborativo: ABP.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5ABC43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Desarrollo de ejercicios y resolución de problemas.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1423162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436D6474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B3868A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403D3227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6B9C9BA" w14:textId="77777777" w:rsidR="001660E7" w:rsidRPr="00F3457C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207CA9F5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990D71F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7499A629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88744C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1EE255C3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00DE9F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78697038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031B4B" w14:textId="77777777" w:rsidR="001660E7" w:rsidRPr="00037DB1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123AC4F8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A324D3" w14:textId="18D36B2D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Pilas y electrólisis</w:t>
            </w:r>
          </w:p>
          <w:p w14:paraId="54C8AC4C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186C896" w14:textId="77777777" w:rsidR="001660E7" w:rsidRPr="00037DB1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1AC9E854" w14:textId="77777777" w:rsidR="001660E7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C538C9" w14:textId="4EE29D15" w:rsidR="00FC2CC9" w:rsidRDefault="001660E7" w:rsidP="001660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920687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4B54510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547A4EC9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33C2338D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C407806" w14:textId="77777777" w:rsidR="00FC2CC9" w:rsidRDefault="00AD13A9">
            <w:pPr>
              <w:jc w:val="center"/>
            </w:pPr>
            <w:r>
              <w:t>27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104942D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65950E1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24A4ABE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17223251" w14:textId="77777777" w:rsidR="00FC2CC9" w:rsidRDefault="00AD13A9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Petróleo y sus derivados. </w:t>
            </w:r>
          </w:p>
          <w:p w14:paraId="15F1185B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Composición y refinación del petróleo</w:t>
            </w:r>
            <w:r>
              <w:rPr>
                <w:rFonts w:ascii="Arial" w:eastAsia="Arial" w:hAnsi="Arial" w:cs="Arial"/>
                <w:color w:val="000000"/>
              </w:rPr>
              <w:t xml:space="preserve">: Nomenclatura de hidrocarburos, proceso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</w:t>
            </w:r>
            <w:r>
              <w:rPr>
                <w:rFonts w:ascii="Arial" w:eastAsia="Arial" w:hAnsi="Arial" w:cs="Arial"/>
                <w:color w:val="000000"/>
              </w:rPr>
              <w:t xml:space="preserve"> destilación y fracciones del petróleo (NPG, LPG, gasolinas, Diesel y lubricantes).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D40271C" w14:textId="7973D882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129450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749C79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59B711B8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732D4813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B32FB56" w14:textId="77777777" w:rsidR="00FC2CC9" w:rsidRDefault="00AD13A9">
            <w:r>
              <w:t>28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DE0E49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7AE403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2E30D4D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B81EBBC" w14:textId="77777777" w:rsidR="00FC2CC9" w:rsidRDefault="00AD13A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u w:val="single"/>
              </w:rPr>
              <w:t>Precauciones y riesgos</w:t>
            </w:r>
            <w:r>
              <w:rPr>
                <w:rFonts w:ascii="Arial" w:eastAsia="Arial" w:hAnsi="Arial" w:cs="Arial"/>
              </w:rPr>
              <w:t xml:space="preserve">: Incendio (punto de inflamación, mezclas explosivas), toxicidad y contaminación). </w:t>
            </w:r>
          </w:p>
          <w:p w14:paraId="323D5DF2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749CDCD" w14:textId="4324DDF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656916D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0B9E79E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79979DF1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F2F9D47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40B19A0A" w14:textId="77777777" w:rsidR="00FC2CC9" w:rsidRDefault="00AD13A9">
            <w:pPr>
              <w:jc w:val="center"/>
            </w:pPr>
            <w:r>
              <w:t>29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86F450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FB7FDC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308E9148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8684B8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Combustibles</w:t>
            </w:r>
            <w:r>
              <w:rPr>
                <w:rFonts w:ascii="Arial" w:eastAsia="Arial" w:hAnsi="Arial" w:cs="Arial"/>
                <w:color w:val="000000"/>
              </w:rPr>
              <w:t xml:space="preserve">: Clasificación, propiedades (d, P.E., P.I., límites </w:t>
            </w:r>
            <w:r>
              <w:rPr>
                <w:rFonts w:ascii="Arial" w:eastAsia="Arial" w:hAnsi="Arial" w:cs="Arial"/>
                <w:color w:val="000000"/>
              </w:rPr>
              <w:t>de inflamabilidad, mezclas explosivas), riesgos con estanques de gasolina, capacidad calorífica (Ley de Hess y Calorimetría).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42641C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4AB5361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4E829C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7223A47E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489320E9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4F6255F2" w14:textId="77777777" w:rsidR="00FC2CC9" w:rsidRDefault="00AD13A9">
            <w:pPr>
              <w:jc w:val="center"/>
            </w:pPr>
            <w:r>
              <w:t>30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A8813D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216CBF7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3F94AAF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DB3065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Combustibles</w:t>
            </w:r>
            <w:r>
              <w:rPr>
                <w:rFonts w:ascii="Arial" w:eastAsia="Arial" w:hAnsi="Arial" w:cs="Arial"/>
                <w:color w:val="000000"/>
              </w:rPr>
              <w:t>: Clasificación, propiedades (d, P.E., P.I., límites</w:t>
            </w:r>
            <w:r>
              <w:rPr>
                <w:rFonts w:ascii="Arial" w:eastAsia="Arial" w:hAnsi="Arial" w:cs="Arial"/>
                <w:color w:val="000000"/>
              </w:rPr>
              <w:t xml:space="preserve"> de inflamabilidad, mezclas explosivas), riesgos con estanques de gasolina, capacidad calorífica (Ley de Hess y Calorimetría).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80757F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CC5FA6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771023B4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C6A71A1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A961111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A19A25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477179C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7D1BA9A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3F0746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1AAE275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26286750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3548185B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4136A0B5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14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67C02461" w14:textId="77777777" w:rsidR="00FC2CC9" w:rsidRDefault="00AD13A9">
            <w:r>
              <w:t>31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1409B4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6916D79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042198C5" w14:textId="25254B22" w:rsidR="00FC2CC9" w:rsidRDefault="00F40913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3D4E940" w14:textId="6163AD35" w:rsidR="00FC2CC9" w:rsidRDefault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Combustibles</w:t>
            </w:r>
            <w:r>
              <w:rPr>
                <w:rFonts w:ascii="Arial" w:eastAsia="Arial" w:hAnsi="Arial" w:cs="Arial"/>
                <w:color w:val="000000"/>
              </w:rPr>
              <w:t>: Clasificación, propiedades (d, P.E., P.I., límites de inflamabilidad, mezclas explosivas), riesgos con estanques de gasolina, capacidad calorífica (Ley de Hess y Calorimetría).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A051E5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16973C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Pauta de corrección.</w:t>
            </w:r>
          </w:p>
          <w:p w14:paraId="458C5FE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094324C7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29DB2E8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894D838" w14:textId="77777777" w:rsidR="00FC2CC9" w:rsidRDefault="00AD13A9">
            <w:pPr>
              <w:jc w:val="center"/>
            </w:pPr>
            <w:r>
              <w:t>32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137BAC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20452D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AEB861B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8849EE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Combustibles</w:t>
            </w:r>
            <w:r>
              <w:rPr>
                <w:rFonts w:ascii="Arial" w:eastAsia="Arial" w:hAnsi="Arial" w:cs="Arial"/>
                <w:color w:val="000000"/>
              </w:rPr>
              <w:t>: Clasificación, propiedades (d, P.E., P.I., límites de inflamabilidad, mezclas explosivas), riesgos con estanques de gasolina, capacidad calorífica (Ley de Hess y Calorimetría).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2D045A7" w14:textId="494E279F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4B0CF3A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4AED362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1DBA2545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FE69904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C892D87" w14:textId="77777777" w:rsidR="00FC2CC9" w:rsidRDefault="00AD13A9">
            <w:pPr>
              <w:jc w:val="center"/>
            </w:pPr>
            <w:r>
              <w:t>33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5A496A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634028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45091B7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Lectura </w:t>
            </w:r>
            <w:r>
              <w:rPr>
                <w:rFonts w:ascii="Arial" w:eastAsia="Arial" w:hAnsi="Arial" w:cs="Arial"/>
              </w:rPr>
              <w:t>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1F2C93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Combustibles</w:t>
            </w:r>
            <w:r>
              <w:rPr>
                <w:rFonts w:ascii="Arial" w:eastAsia="Arial" w:hAnsi="Arial" w:cs="Arial"/>
                <w:color w:val="000000"/>
              </w:rPr>
              <w:t>: Clasificación, propiedades (d, P.E., P.I., límites de inflamabilidad, mezclas explosivas), riesgos con estanques de gasolina, capacidad calorífica (Ley de Hess y Calorimetría).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A1DEB2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Formativa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8D2ABB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</w:t>
            </w:r>
            <w:r>
              <w:rPr>
                <w:rFonts w:ascii="Arial" w:eastAsia="Arial" w:hAnsi="Arial" w:cs="Arial"/>
                <w:color w:val="000000"/>
              </w:rPr>
              <w:t>es y ejercicios</w:t>
            </w:r>
          </w:p>
          <w:p w14:paraId="0511FA4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</w:tbl>
    <w:p w14:paraId="09348E81" w14:textId="77777777" w:rsidR="00FC2CC9" w:rsidRDefault="00FC2CC9"/>
    <w:p w14:paraId="404B9473" w14:textId="77777777" w:rsidR="00FC2CC9" w:rsidRDefault="00FC2CC9"/>
    <w:tbl>
      <w:tblPr>
        <w:tblStyle w:val="a5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69B5DE66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2E8AD25A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EB4809E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0DB6F08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E36880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D0CEFE6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045C1A5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C6BD9B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08B43D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1178D07A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121ECB7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0D82CD0D" w14:textId="77777777" w:rsidR="00FC2CC9" w:rsidRDefault="00AD13A9">
            <w:pPr>
              <w:jc w:val="center"/>
            </w:pPr>
            <w:r>
              <w:t>25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E01116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A05DC7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0DE8D339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7FBF87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Lubricantes</w:t>
            </w:r>
            <w:r>
              <w:rPr>
                <w:rFonts w:ascii="Arial" w:eastAsia="Arial" w:hAnsi="Arial" w:cs="Arial"/>
                <w:color w:val="000000"/>
              </w:rPr>
              <w:t>: Funciones y propiedades, clasificación (minerales, sintéticos y aditivos, análisis y factores de deterioro).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876CC82" w14:textId="567DB3AD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907FA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227EF1A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7B0888E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3A55B709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62E2819B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692F45F" w14:textId="77777777" w:rsidR="00FC2CC9" w:rsidRDefault="00AD13A9">
            <w:pPr>
              <w:jc w:val="center"/>
            </w:pPr>
            <w:r>
              <w:t>26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EB5AAE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4A6ABB0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7B951A0F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Lectura comprensiva guía de Petróleo y derivados.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215A597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u w:val="single"/>
              </w:rPr>
              <w:t>Lubricantes</w:t>
            </w:r>
            <w:r>
              <w:rPr>
                <w:rFonts w:ascii="Arial" w:eastAsia="Arial" w:hAnsi="Arial" w:cs="Arial"/>
                <w:color w:val="000000"/>
              </w:rPr>
              <w:t>: Funciones y propiedades, clasificación (minerales, sintéticos y aditivos, análisis y factores de deterioro).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05062D85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590CED3B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F5C6D3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72D9770C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BB904DE" w14:textId="77777777" w:rsidR="00DD6116" w:rsidRPr="00F3457C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23FC75B8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3CC8BF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las soluciones y su composición fundamental.</w:t>
            </w:r>
          </w:p>
          <w:p w14:paraId="61EE0401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1C722F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Calcula soluto, solvente y solución de diversas muestras reales o ficticias de interés general y/o naval.</w:t>
            </w:r>
          </w:p>
          <w:p w14:paraId="7555240D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5502A8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Interpreta la información que entregan las unidades de concentración.</w:t>
            </w:r>
          </w:p>
          <w:p w14:paraId="7E53C237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E4EBA5A" w14:textId="77777777" w:rsidR="00DD6116" w:rsidRPr="00037DB1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5D5010FF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A8DBAE" w14:textId="7CC250D2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 CUC: Petróleo y sus derivados.</w:t>
            </w:r>
          </w:p>
          <w:p w14:paraId="60008244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9265AA" w14:textId="77777777" w:rsidR="00DD6116" w:rsidRPr="00037DB1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2152E102" w14:textId="77777777" w:rsidR="00DD6116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37E5A50" w14:textId="038ED0B0" w:rsidR="00FC2CC9" w:rsidRDefault="00DD6116" w:rsidP="00DD61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15B7B5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7D978EF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28E87AD7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055BAB6A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28CBBE80" w14:textId="77777777" w:rsidR="00FC2CC9" w:rsidRDefault="00AD13A9">
            <w:pPr>
              <w:jc w:val="center"/>
            </w:pPr>
            <w:r>
              <w:t>27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B5808CC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6B563AD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2, 3, 4, 5 y 6 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61C6E45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Trabajo colaborativo relacionado con la contaminación ambiental.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BBF4C5E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Lab 11:</w:t>
            </w:r>
            <w:r>
              <w:rPr>
                <w:rFonts w:ascii="Arial" w:eastAsia="Arial" w:hAnsi="Arial" w:cs="Arial"/>
                <w:color w:val="000000"/>
              </w:rPr>
              <w:t xml:space="preserve"> “Propiedades Físicas de los Combustibles”</w:t>
            </w:r>
          </w:p>
          <w:p w14:paraId="24E1A34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42328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Contaminación</w:t>
            </w:r>
          </w:p>
          <w:p w14:paraId="2998A342" w14:textId="77777777" w:rsidR="00FC2CC9" w:rsidRDefault="00AD13A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agua de mar.</w:t>
            </w:r>
          </w:p>
          <w:p w14:paraId="5FBBE288" w14:textId="77777777" w:rsidR="00FC2CC9" w:rsidRDefault="00AD13A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Por hidrocarburos.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B5393EB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305E761D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E604E9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3D573856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18FEFA" w14:textId="77777777" w:rsidR="00EE60D3" w:rsidRPr="00F3457C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7FA9E74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9D959F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el punto de congelación de diversas soluciones y de un solvente puro.</w:t>
            </w:r>
          </w:p>
          <w:p w14:paraId="2C81A132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11C9FE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397ECC0C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66B9BB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Trabajo práctico en laboratorio e informe de laboratorio.</w:t>
            </w:r>
          </w:p>
          <w:p w14:paraId="0FF01ED1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DAF047" w14:textId="77777777" w:rsidR="00EE60D3" w:rsidRPr="00037DB1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2F4077AF" w14:textId="77777777" w:rsidR="00EE60D3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EE6727" w14:textId="573C4EA3" w:rsidR="00FC2CC9" w:rsidRDefault="00EE60D3" w:rsidP="00EE60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65F824A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laboratorio.</w:t>
            </w:r>
          </w:p>
          <w:p w14:paraId="7BA2DA34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Material y reactivos de laboratorio.</w:t>
            </w:r>
          </w:p>
          <w:p w14:paraId="3199FE4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BBD5165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Apunte y PPT.</w:t>
            </w:r>
          </w:p>
        </w:tc>
      </w:tr>
      <w:tr w:rsidR="00FC2CC9" w14:paraId="48FCF6D4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79BD5A5A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0401D23" w14:textId="77777777" w:rsidR="00FC2CC9" w:rsidRDefault="00AD13A9">
            <w:r>
              <w:t>28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6AABE06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F48E53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A8D49B0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Trabajo colaborativo relacionado con la </w:t>
            </w:r>
            <w:r>
              <w:rPr>
                <w:rFonts w:ascii="Arial" w:eastAsia="Arial" w:hAnsi="Arial" w:cs="Arial"/>
              </w:rPr>
              <w:t>contaminación ambiental.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4950CA5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Contaminación</w:t>
            </w:r>
          </w:p>
          <w:p w14:paraId="3B6E560D" w14:textId="77777777" w:rsidR="00FC2CC9" w:rsidRDefault="00AD13A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agua de mar.</w:t>
            </w:r>
          </w:p>
          <w:p w14:paraId="12E7F549" w14:textId="77777777" w:rsidR="00FC2CC9" w:rsidRDefault="00AD13A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Por hidrocarburos.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67B9ACB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923AEFD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Apunte y PPT.</w:t>
            </w:r>
          </w:p>
        </w:tc>
      </w:tr>
      <w:tr w:rsidR="00FC2CC9" w14:paraId="04B708BB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2B95F17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325D42E4" w14:textId="77777777" w:rsidR="00FC2CC9" w:rsidRDefault="00AD13A9">
            <w:pPr>
              <w:jc w:val="center"/>
            </w:pPr>
            <w:r>
              <w:t>29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EDBE471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4D7A50F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FE3FA68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580A25F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Contaminación</w:t>
            </w:r>
          </w:p>
          <w:p w14:paraId="185F9228" w14:textId="77777777" w:rsidR="00FC2CC9" w:rsidRDefault="00AD13A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hanging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agua de mar.</w:t>
            </w:r>
          </w:p>
          <w:p w14:paraId="2576D41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Por hidrocarburos.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AB220E2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EA46B5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C7A106E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CD6A7DA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1F23FB2" w14:textId="77777777" w:rsidR="00FC2CC9" w:rsidRDefault="00AD13A9">
            <w:pPr>
              <w:jc w:val="center"/>
            </w:pPr>
            <w:r>
              <w:t>30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5825FE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05A65C1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2, 3, 4, 5, 6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5A27AE27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073A8C9" w14:textId="12D724EA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101EE96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0CED1213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Pauta de corrección.</w:t>
            </w:r>
          </w:p>
          <w:p w14:paraId="7DDB2DD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60E646FD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1D533E3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B3462D4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3C05747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24E106C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7CEAF4D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F280C1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E64B682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8BA5F4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651ACC0C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7D3E3F15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8070D67" w14:textId="77777777" w:rsidR="00FC2CC9" w:rsidRDefault="00AD13A9">
            <w:r>
              <w:t>31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2199FD2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2B91F872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1, 2, 3, 4, 5, 6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19F4EC22" w14:textId="77777777" w:rsidR="00FC2CC9" w:rsidRDefault="00AD13A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Resolución de </w:t>
            </w:r>
            <w:r>
              <w:rPr>
                <w:rFonts w:ascii="Arial" w:eastAsia="Arial" w:hAnsi="Arial" w:cs="Arial"/>
              </w:rPr>
              <w:t>ejercicios varios.</w:t>
            </w: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64138919" w14:textId="0A70B15F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PRUEBA 3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6D1C62C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 xml:space="preserve">Tipo de Evaluación: </w:t>
            </w:r>
          </w:p>
          <w:p w14:paraId="68AC73FA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EA3089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Sumativa</w:t>
            </w:r>
          </w:p>
          <w:p w14:paraId="4554D521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813943" w14:textId="77777777" w:rsidR="00F40913" w:rsidRPr="00F3457C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F3457C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Indicadores de evaluación:</w:t>
            </w:r>
          </w:p>
          <w:p w14:paraId="127EBD39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93DFF58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Determina el punto de congelación de diversas soluciones y de un solvente puro.</w:t>
            </w:r>
          </w:p>
          <w:p w14:paraId="44788783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AA3074" w14:textId="4B14B661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Identifica y reconoce el petróleo y sus derivados, junto con las aplicaciones de los productos.</w:t>
            </w:r>
          </w:p>
          <w:p w14:paraId="33F0BD67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886808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D0BD831" w14:textId="77777777" w:rsidR="00F40913" w:rsidRPr="00037DB1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Procedimiento evaluativo:</w:t>
            </w:r>
          </w:p>
          <w:p w14:paraId="7A71AF1B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57A0CE" w14:textId="0DC86A46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Resolución: Prueba de cátedra</w:t>
            </w:r>
          </w:p>
          <w:p w14:paraId="1AC104BC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DF6A8C" w14:textId="77777777" w:rsidR="00F40913" w:rsidRPr="00037DB1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</w:pPr>
            <w:r w:rsidRPr="00037DB1">
              <w:rPr>
                <w:rFonts w:ascii="Arial" w:eastAsia="Arial" w:hAnsi="Arial" w:cs="Arial"/>
                <w:color w:val="000000"/>
                <w:sz w:val="24"/>
                <w:szCs w:val="24"/>
                <w:u w:val="single"/>
              </w:rPr>
              <w:t>Instrumento evaluación:</w:t>
            </w:r>
          </w:p>
          <w:p w14:paraId="0B077D4A" w14:textId="77777777" w:rsidR="00F40913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7F7F7D" w14:textId="395E403F" w:rsidR="00FC2CC9" w:rsidRDefault="00F40913" w:rsidP="00F409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Pauta corrección.</w:t>
            </w: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224ABE7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Guía de Apuntes y ejercicios</w:t>
            </w:r>
          </w:p>
          <w:p w14:paraId="2879D631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PPT</w:t>
            </w:r>
          </w:p>
        </w:tc>
      </w:tr>
      <w:tr w:rsidR="00FC2CC9" w14:paraId="5BCD6C35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012D5AE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D9C4E92" w14:textId="77777777" w:rsidR="00FC2CC9" w:rsidRDefault="00AD13A9">
            <w:pPr>
              <w:jc w:val="center"/>
            </w:pPr>
            <w:r>
              <w:t>32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707F397D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BCD536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F04FB37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D266FA8" w14:textId="26B2E8A9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ENTREGA C + L            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696517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3FC0A02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7769A33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2BD1E3E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C3E2D6D" w14:textId="77777777" w:rsidR="00FC2CC9" w:rsidRDefault="00AD13A9">
            <w:pPr>
              <w:jc w:val="center"/>
            </w:pPr>
            <w:r>
              <w:t>33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5861A702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550CD9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77EC2033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389C388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5C3100A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EF42685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C068737" w14:textId="77777777" w:rsidR="00FC2CC9" w:rsidRDefault="00FC2CC9"/>
    <w:tbl>
      <w:tblPr>
        <w:tblStyle w:val="a6"/>
        <w:tblW w:w="170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10"/>
        <w:gridCol w:w="708"/>
        <w:gridCol w:w="2971"/>
        <w:gridCol w:w="2489"/>
        <w:gridCol w:w="2902"/>
        <w:gridCol w:w="3260"/>
        <w:gridCol w:w="3261"/>
      </w:tblGrid>
      <w:tr w:rsidR="00FC2CC9" w14:paraId="0ABC9656" w14:textId="77777777">
        <w:trPr>
          <w:trHeight w:val="588"/>
        </w:trPr>
        <w:tc>
          <w:tcPr>
            <w:tcW w:w="709" w:type="dxa"/>
            <w:vMerge w:val="restart"/>
            <w:tcMar>
              <w:top w:w="57" w:type="dxa"/>
              <w:bottom w:w="57" w:type="dxa"/>
            </w:tcMar>
            <w:vAlign w:val="center"/>
          </w:tcPr>
          <w:p w14:paraId="217E5061" w14:textId="77777777" w:rsidR="00FC2CC9" w:rsidRDefault="00AD13A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</w:t>
            </w: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05DE5569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D7F4B27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5772DEE0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CDD0AB1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6F027E7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637AFA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15A27F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E560777" w14:textId="77777777">
        <w:trPr>
          <w:trHeight w:val="288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FE02606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51FAAA4" w14:textId="77777777" w:rsidR="00FC2CC9" w:rsidRDefault="00AD13A9">
            <w:pPr>
              <w:jc w:val="center"/>
            </w:pPr>
            <w:r>
              <w:t>25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AE2362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1344A1E8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1, 2, 3, 4, 5 y 6</w:t>
            </w: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4B04010B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73A8F2F0" w14:textId="77777777" w:rsidR="00FC2CC9" w:rsidRDefault="00AD13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EXÁMENES</w:t>
            </w: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337CC94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5541F4B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528273ED" w14:textId="77777777">
        <w:trPr>
          <w:trHeight w:val="516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25694B2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5374F8B9" w14:textId="77777777" w:rsidR="00FC2CC9" w:rsidRDefault="00AD13A9">
            <w:pPr>
              <w:jc w:val="center"/>
            </w:pPr>
            <w:r>
              <w:t>26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4976BE1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6B66DC2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6419C586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4BBB866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7420571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7B9EB3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79193781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71A6331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1003246C" w14:textId="77777777" w:rsidR="00FC2CC9" w:rsidRDefault="00AD13A9">
            <w:pPr>
              <w:jc w:val="center"/>
            </w:pPr>
            <w:r>
              <w:t>27</w:t>
            </w: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6398EAB8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7C718A7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2ADA7145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19381CC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18B5381E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7B369C5B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C2CC9" w14:paraId="41149C04" w14:textId="77777777">
        <w:trPr>
          <w:trHeight w:val="250"/>
        </w:trPr>
        <w:tc>
          <w:tcPr>
            <w:tcW w:w="709" w:type="dxa"/>
            <w:vMerge/>
            <w:tcMar>
              <w:top w:w="57" w:type="dxa"/>
              <w:bottom w:w="57" w:type="dxa"/>
            </w:tcMar>
            <w:vAlign w:val="center"/>
          </w:tcPr>
          <w:p w14:paraId="57735828" w14:textId="77777777" w:rsidR="00FC2CC9" w:rsidRDefault="00FC2C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10" w:type="dxa"/>
            <w:tcMar>
              <w:top w:w="57" w:type="dxa"/>
              <w:bottom w:w="57" w:type="dxa"/>
            </w:tcMar>
            <w:vAlign w:val="center"/>
          </w:tcPr>
          <w:p w14:paraId="7F09DFF4" w14:textId="77777777" w:rsidR="00FC2CC9" w:rsidRDefault="00FC2CC9">
            <w:pPr>
              <w:jc w:val="center"/>
            </w:pPr>
          </w:p>
        </w:tc>
        <w:tc>
          <w:tcPr>
            <w:tcW w:w="708" w:type="dxa"/>
            <w:tcMar>
              <w:top w:w="57" w:type="dxa"/>
              <w:bottom w:w="57" w:type="dxa"/>
            </w:tcMar>
            <w:vAlign w:val="center"/>
          </w:tcPr>
          <w:p w14:paraId="38E18349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971" w:type="dxa"/>
            <w:tcMar>
              <w:top w:w="57" w:type="dxa"/>
              <w:bottom w:w="57" w:type="dxa"/>
            </w:tcMar>
            <w:vAlign w:val="center"/>
          </w:tcPr>
          <w:p w14:paraId="3E7653DF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2489" w:type="dxa"/>
            <w:tcMar>
              <w:top w:w="57" w:type="dxa"/>
              <w:bottom w:w="57" w:type="dxa"/>
            </w:tcMar>
            <w:vAlign w:val="center"/>
          </w:tcPr>
          <w:p w14:paraId="5C7C6F5F" w14:textId="77777777" w:rsidR="00FC2CC9" w:rsidRDefault="00FC2CC9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2902" w:type="dxa"/>
            <w:tcMar>
              <w:top w:w="57" w:type="dxa"/>
              <w:bottom w:w="57" w:type="dxa"/>
            </w:tcMar>
            <w:vAlign w:val="center"/>
          </w:tcPr>
          <w:p w14:paraId="2CC975CA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14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Mar>
              <w:top w:w="57" w:type="dxa"/>
              <w:bottom w:w="57" w:type="dxa"/>
            </w:tcMar>
            <w:vAlign w:val="center"/>
          </w:tcPr>
          <w:p w14:paraId="47B89DE6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261" w:type="dxa"/>
            <w:tcMar>
              <w:top w:w="57" w:type="dxa"/>
              <w:bottom w:w="57" w:type="dxa"/>
            </w:tcMar>
            <w:vAlign w:val="center"/>
          </w:tcPr>
          <w:p w14:paraId="108E6064" w14:textId="77777777" w:rsidR="00FC2CC9" w:rsidRDefault="00FC2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4EB22E6D" w14:textId="77777777" w:rsidR="00FC2CC9" w:rsidRDefault="00FC2CC9">
      <w:pPr>
        <w:tabs>
          <w:tab w:val="left" w:pos="795"/>
        </w:tabs>
        <w:sectPr w:rsidR="00FC2CC9">
          <w:pgSz w:w="18720" w:h="12240" w:orient="landscape"/>
          <w:pgMar w:top="1701" w:right="1417" w:bottom="1701" w:left="1417" w:header="708" w:footer="708" w:gutter="0"/>
          <w:cols w:space="720"/>
        </w:sectPr>
      </w:pPr>
    </w:p>
    <w:p w14:paraId="24ABF7CC" w14:textId="77777777" w:rsidR="00FC2CC9" w:rsidRDefault="00FC2C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tbl>
      <w:tblPr>
        <w:tblStyle w:val="a7"/>
        <w:tblW w:w="1630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02"/>
      </w:tblGrid>
      <w:tr w:rsidR="00FC2CC9" w14:paraId="7122B905" w14:textId="77777777">
        <w:trPr>
          <w:trHeight w:val="567"/>
          <w:tblHeader/>
        </w:trPr>
        <w:tc>
          <w:tcPr>
            <w:tcW w:w="16302" w:type="dxa"/>
            <w:shd w:val="clear" w:color="auto" w:fill="BFBFBF"/>
            <w:vAlign w:val="center"/>
          </w:tcPr>
          <w:p w14:paraId="744E0BAC" w14:textId="77777777" w:rsidR="00FC2CC9" w:rsidRDefault="00AD13A9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III.- REGLAS DEL CURSO.</w:t>
            </w:r>
          </w:p>
        </w:tc>
      </w:tr>
      <w:tr w:rsidR="00FC2CC9" w14:paraId="3BA766EE" w14:textId="77777777">
        <w:trPr>
          <w:trHeight w:val="7938"/>
        </w:trPr>
        <w:tc>
          <w:tcPr>
            <w:tcW w:w="16302" w:type="dxa"/>
          </w:tcPr>
          <w:p w14:paraId="5C20F89D" w14:textId="77777777" w:rsidR="00FC2CC9" w:rsidRDefault="00FC2CC9">
            <w:pPr>
              <w:spacing w:after="0"/>
              <w:rPr>
                <w:rFonts w:ascii="Arial" w:eastAsia="Arial" w:hAnsi="Arial" w:cs="Arial"/>
              </w:rPr>
            </w:pPr>
          </w:p>
          <w:p w14:paraId="77EE8C5A" w14:textId="77777777" w:rsidR="00FC2CC9" w:rsidRDefault="00AD13A9">
            <w:pPr>
              <w:spacing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La asignatura de Química Aplicada tiene las siguientes reglas:</w:t>
            </w:r>
          </w:p>
          <w:p w14:paraId="158B596D" w14:textId="77777777" w:rsidR="00FC2CC9" w:rsidRDefault="00FC2CC9">
            <w:pPr>
              <w:rPr>
                <w:rFonts w:ascii="Arial" w:eastAsia="Arial" w:hAnsi="Arial" w:cs="Arial"/>
              </w:rPr>
            </w:pPr>
          </w:p>
          <w:p w14:paraId="1DF26079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1.- No se borran notas de CUC o laboratorio.</w:t>
            </w:r>
          </w:p>
          <w:p w14:paraId="766BCC6F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2.- Si el cadete se ausenta a CUC o laboratorios la nota correspondiente queda </w:t>
            </w:r>
            <w:r>
              <w:rPr>
                <w:rFonts w:ascii="Arial" w:eastAsia="Arial" w:hAnsi="Arial" w:cs="Arial"/>
              </w:rPr>
              <w:t>nula.</w:t>
            </w:r>
          </w:p>
          <w:p w14:paraId="208EAD4C" w14:textId="77777777" w:rsidR="00FC2CC9" w:rsidRDefault="00AD13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3.- Para el desarrollo de las pruebas:</w:t>
            </w:r>
          </w:p>
          <w:p w14:paraId="1C9AF08A" w14:textId="77777777" w:rsidR="00FC2CC9" w:rsidRDefault="00AD13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Responda cada pregunta en la hoja correspondiente con letra y números legibles indicando claramente cada respuesta. </w:t>
            </w:r>
          </w:p>
          <w:p w14:paraId="7F0A8CE2" w14:textId="77777777" w:rsidR="00FC2CC9" w:rsidRDefault="00AD13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Use calculadora si lo necesita.</w:t>
            </w:r>
          </w:p>
          <w:p w14:paraId="52CBC77E" w14:textId="77777777" w:rsidR="00FC2CC9" w:rsidRDefault="00AD13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Puede responder con lápiz pasta y/o grafito.</w:t>
            </w:r>
          </w:p>
          <w:p w14:paraId="6EB0FD52" w14:textId="77777777" w:rsidR="00FC2CC9" w:rsidRDefault="00AD13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Al utilizar lápiz</w:t>
            </w:r>
            <w:r>
              <w:rPr>
                <w:rFonts w:ascii="Arial" w:eastAsia="Arial" w:hAnsi="Arial" w:cs="Arial"/>
                <w:color w:val="000000"/>
              </w:rPr>
              <w:t xml:space="preserve"> pasta </w:t>
            </w: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  <w:r>
              <w:rPr>
                <w:rFonts w:ascii="Arial" w:eastAsia="Arial" w:hAnsi="Arial" w:cs="Arial"/>
                <w:color w:val="000000"/>
              </w:rPr>
              <w:t xml:space="preserve"> está permitido el uso del corrector, si desea corregir, utilice tachado </w:t>
            </w:r>
            <w:r>
              <w:rPr>
                <w:rFonts w:ascii="Arial" w:eastAsia="Arial" w:hAnsi="Arial" w:cs="Arial"/>
                <w:b/>
                <w:color w:val="000000"/>
              </w:rPr>
              <w:t>(</w:t>
            </w:r>
            <w:r>
              <w:rPr>
                <w:rFonts w:ascii="Arial" w:eastAsia="Arial" w:hAnsi="Arial" w:cs="Arial"/>
                <w:b/>
                <w:strike/>
                <w:color w:val="000000"/>
              </w:rPr>
              <w:t>---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16F316BF" w14:textId="77777777" w:rsidR="00FC2CC9" w:rsidRDefault="00AD13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Si utiliza lápiz grafito, </w:t>
            </w: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  <w:r>
              <w:rPr>
                <w:rFonts w:ascii="Arial" w:eastAsia="Arial" w:hAnsi="Arial" w:cs="Arial"/>
                <w:color w:val="000000"/>
              </w:rPr>
              <w:t xml:space="preserve"> tendrá derecho a re-corrección.</w:t>
            </w:r>
          </w:p>
          <w:p w14:paraId="06BC5CDB" w14:textId="77777777" w:rsidR="00FC2CC9" w:rsidRDefault="00FC2CC9">
            <w:pPr>
              <w:spacing w:line="360" w:lineRule="auto"/>
              <w:rPr>
                <w:rFonts w:ascii="Arial" w:eastAsia="Arial" w:hAnsi="Arial" w:cs="Arial"/>
              </w:rPr>
            </w:pPr>
          </w:p>
          <w:p w14:paraId="0342EB45" w14:textId="77777777" w:rsidR="00FC2CC9" w:rsidRDefault="00FC2CC9">
            <w:pPr>
              <w:rPr>
                <w:rFonts w:ascii="Arial" w:eastAsia="Arial" w:hAnsi="Arial" w:cs="Arial"/>
              </w:rPr>
            </w:pPr>
          </w:p>
          <w:p w14:paraId="394861E6" w14:textId="77777777" w:rsidR="00FC2CC9" w:rsidRDefault="00FC2CC9">
            <w:pPr>
              <w:rPr>
                <w:rFonts w:ascii="Arial" w:eastAsia="Arial" w:hAnsi="Arial" w:cs="Arial"/>
              </w:rPr>
            </w:pPr>
          </w:p>
          <w:p w14:paraId="28E0985D" w14:textId="77777777" w:rsidR="00FC2CC9" w:rsidRDefault="00FC2CC9">
            <w:pPr>
              <w:rPr>
                <w:rFonts w:ascii="Arial" w:eastAsia="Arial" w:hAnsi="Arial" w:cs="Arial"/>
              </w:rPr>
            </w:pPr>
          </w:p>
          <w:p w14:paraId="4B41F02A" w14:textId="77777777" w:rsidR="00FC2CC9" w:rsidRDefault="00FC2CC9">
            <w:pPr>
              <w:rPr>
                <w:rFonts w:ascii="Arial" w:eastAsia="Arial" w:hAnsi="Arial" w:cs="Arial"/>
              </w:rPr>
            </w:pPr>
          </w:p>
        </w:tc>
      </w:tr>
    </w:tbl>
    <w:p w14:paraId="202492FA" w14:textId="77777777" w:rsidR="00FC2CC9" w:rsidRDefault="00FC2CC9"/>
    <w:sectPr w:rsidR="00FC2CC9">
      <w:pgSz w:w="18720" w:h="12240" w:orient="landscape"/>
      <w:pgMar w:top="1701" w:right="1417" w:bottom="1701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8DBF32" w14:textId="77777777" w:rsidR="00AD13A9" w:rsidRDefault="00AD13A9">
      <w:pPr>
        <w:spacing w:after="0" w:line="240" w:lineRule="auto"/>
      </w:pPr>
      <w:r>
        <w:separator/>
      </w:r>
    </w:p>
  </w:endnote>
  <w:endnote w:type="continuationSeparator" w:id="0">
    <w:p w14:paraId="4C87B84F" w14:textId="77777777" w:rsidR="00AD13A9" w:rsidRDefault="00AD13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DA29B0A-8A96-4736-8943-0B3CDECFE007}"/>
    <w:embedBold r:id="rId2" w:fontKey="{46989039-50EC-49FA-B0A1-4361712A19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9F60512-94A3-4634-AC9B-786BEF1E145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4C62FAD-3A5B-4AE5-ABF8-32341203FCA5}"/>
    <w:embedItalic r:id="rId5" w:fontKey="{D41CA7EE-70EE-41CE-A3D8-C95D9CB2FC0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A6E3B110-CC2C-4453-98EB-69F3F1AEF84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CD11BB8-51FC-487E-AF32-5AE4E95B62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F86F9B" w14:textId="2E259C2A" w:rsidR="00FC2CC9" w:rsidRDefault="00AD13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5303D4">
      <w:rPr>
        <w:rFonts w:ascii="Arial" w:eastAsia="Arial" w:hAnsi="Arial" w:cs="Arial"/>
        <w:noProof/>
        <w:color w:val="000000"/>
      </w:rPr>
      <w:t>1</w:t>
    </w:r>
    <w:r>
      <w:rPr>
        <w:rFonts w:ascii="Arial" w:eastAsia="Arial" w:hAnsi="Arial" w:cs="Arial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804E96" w14:textId="77777777" w:rsidR="00AD13A9" w:rsidRDefault="00AD13A9">
      <w:pPr>
        <w:spacing w:after="0" w:line="240" w:lineRule="auto"/>
      </w:pPr>
      <w:r>
        <w:separator/>
      </w:r>
    </w:p>
  </w:footnote>
  <w:footnote w:type="continuationSeparator" w:id="0">
    <w:p w14:paraId="7C099C82" w14:textId="77777777" w:rsidR="00AD13A9" w:rsidRDefault="00AD13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A95BD9" w14:textId="77777777" w:rsidR="00FC2CC9" w:rsidRDefault="00AD13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993"/>
      <w:rPr>
        <w:color w:val="000000"/>
      </w:rPr>
    </w:pPr>
    <w:r>
      <w:rPr>
        <w:color w:val="000000"/>
      </w:rPr>
      <w:t>Escuela Naval Arturo Prat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64391C16" wp14:editId="7DF75FD7">
          <wp:simplePos x="0" y="0"/>
          <wp:positionH relativeFrom="column">
            <wp:posOffset>-136468</wp:posOffset>
          </wp:positionH>
          <wp:positionV relativeFrom="paragraph">
            <wp:posOffset>-171283</wp:posOffset>
          </wp:positionV>
          <wp:extent cx="803082" cy="747423"/>
          <wp:effectExtent l="0" t="0" r="0" b="0"/>
          <wp:wrapNone/>
          <wp:docPr id="3" name="image1.png" descr="ESCUDO ESNAVAL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ESCUDO ESNAVAL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3082" cy="7474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6353E3F" w14:textId="77777777" w:rsidR="00FC2CC9" w:rsidRDefault="00AD13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993"/>
      <w:rPr>
        <w:color w:val="000000"/>
      </w:rPr>
    </w:pPr>
    <w:r>
      <w:rPr>
        <w:color w:val="000000"/>
      </w:rPr>
      <w:t xml:space="preserve">Departamento de </w:t>
    </w:r>
    <w:r>
      <w:rPr>
        <w:color w:val="000000"/>
      </w:rPr>
      <w:t>Educación</w:t>
    </w:r>
  </w:p>
  <w:p w14:paraId="43A1A305" w14:textId="77777777" w:rsidR="00FC2CC9" w:rsidRPr="00227AB1" w:rsidRDefault="00AD13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993"/>
    </w:pPr>
    <w:r w:rsidRPr="00227AB1">
      <w:t xml:space="preserve">Cátedra de Química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BF2BB1"/>
    <w:multiLevelType w:val="multilevel"/>
    <w:tmpl w:val="B8148E6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6A74AD"/>
    <w:multiLevelType w:val="multilevel"/>
    <w:tmpl w:val="C99A9916"/>
    <w:lvl w:ilvl="0">
      <w:start w:val="1"/>
      <w:numFmt w:val="lowerLetter"/>
      <w:lvlText w:val="%1)"/>
      <w:lvlJc w:val="left"/>
      <w:pPr>
        <w:ind w:left="774" w:hanging="359"/>
      </w:pPr>
    </w:lvl>
    <w:lvl w:ilvl="1">
      <w:start w:val="1"/>
      <w:numFmt w:val="lowerLetter"/>
      <w:lvlText w:val="%2."/>
      <w:lvlJc w:val="left"/>
      <w:pPr>
        <w:ind w:left="1494" w:hanging="360"/>
      </w:pPr>
    </w:lvl>
    <w:lvl w:ilvl="2">
      <w:start w:val="1"/>
      <w:numFmt w:val="lowerRoman"/>
      <w:lvlText w:val="%3."/>
      <w:lvlJc w:val="right"/>
      <w:pPr>
        <w:ind w:left="2214" w:hanging="180"/>
      </w:pPr>
    </w:lvl>
    <w:lvl w:ilvl="3">
      <w:start w:val="1"/>
      <w:numFmt w:val="decimal"/>
      <w:lvlText w:val="%4."/>
      <w:lvlJc w:val="left"/>
      <w:pPr>
        <w:ind w:left="2934" w:hanging="360"/>
      </w:pPr>
    </w:lvl>
    <w:lvl w:ilvl="4">
      <w:start w:val="1"/>
      <w:numFmt w:val="lowerLetter"/>
      <w:lvlText w:val="%5."/>
      <w:lvlJc w:val="left"/>
      <w:pPr>
        <w:ind w:left="3654" w:hanging="360"/>
      </w:pPr>
    </w:lvl>
    <w:lvl w:ilvl="5">
      <w:start w:val="1"/>
      <w:numFmt w:val="lowerRoman"/>
      <w:lvlText w:val="%6."/>
      <w:lvlJc w:val="right"/>
      <w:pPr>
        <w:ind w:left="4374" w:hanging="180"/>
      </w:pPr>
    </w:lvl>
    <w:lvl w:ilvl="6">
      <w:start w:val="1"/>
      <w:numFmt w:val="decimal"/>
      <w:lvlText w:val="%7."/>
      <w:lvlJc w:val="left"/>
      <w:pPr>
        <w:ind w:left="5094" w:hanging="360"/>
      </w:pPr>
    </w:lvl>
    <w:lvl w:ilvl="7">
      <w:start w:val="1"/>
      <w:numFmt w:val="lowerLetter"/>
      <w:lvlText w:val="%8."/>
      <w:lvlJc w:val="left"/>
      <w:pPr>
        <w:ind w:left="5814" w:hanging="360"/>
      </w:pPr>
    </w:lvl>
    <w:lvl w:ilvl="8">
      <w:start w:val="1"/>
      <w:numFmt w:val="lowerRoman"/>
      <w:lvlText w:val="%9."/>
      <w:lvlJc w:val="right"/>
      <w:pPr>
        <w:ind w:left="653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2CC9"/>
    <w:rsid w:val="00037DB1"/>
    <w:rsid w:val="000A0147"/>
    <w:rsid w:val="00145B6C"/>
    <w:rsid w:val="001660E7"/>
    <w:rsid w:val="00176F9C"/>
    <w:rsid w:val="001C7A7A"/>
    <w:rsid w:val="001F3053"/>
    <w:rsid w:val="00220BEB"/>
    <w:rsid w:val="00227AB1"/>
    <w:rsid w:val="002304DB"/>
    <w:rsid w:val="00275072"/>
    <w:rsid w:val="002D13EA"/>
    <w:rsid w:val="00380467"/>
    <w:rsid w:val="004422B2"/>
    <w:rsid w:val="004925F5"/>
    <w:rsid w:val="004A5468"/>
    <w:rsid w:val="005303D4"/>
    <w:rsid w:val="005703AB"/>
    <w:rsid w:val="006E09E4"/>
    <w:rsid w:val="006F05AB"/>
    <w:rsid w:val="00700430"/>
    <w:rsid w:val="007875C9"/>
    <w:rsid w:val="00796C56"/>
    <w:rsid w:val="00844124"/>
    <w:rsid w:val="00845D6D"/>
    <w:rsid w:val="008B4413"/>
    <w:rsid w:val="009130AB"/>
    <w:rsid w:val="00983788"/>
    <w:rsid w:val="009A0299"/>
    <w:rsid w:val="00AB7CEA"/>
    <w:rsid w:val="00AD13A9"/>
    <w:rsid w:val="00B236B2"/>
    <w:rsid w:val="00B44F14"/>
    <w:rsid w:val="00B54D14"/>
    <w:rsid w:val="00BA78D0"/>
    <w:rsid w:val="00C63BC9"/>
    <w:rsid w:val="00CB0039"/>
    <w:rsid w:val="00CB13FE"/>
    <w:rsid w:val="00CD19A1"/>
    <w:rsid w:val="00D559BA"/>
    <w:rsid w:val="00DA334A"/>
    <w:rsid w:val="00DD6116"/>
    <w:rsid w:val="00E14FEB"/>
    <w:rsid w:val="00E361EC"/>
    <w:rsid w:val="00E75DBE"/>
    <w:rsid w:val="00EB5640"/>
    <w:rsid w:val="00EE60D3"/>
    <w:rsid w:val="00F31891"/>
    <w:rsid w:val="00F31D34"/>
    <w:rsid w:val="00F3457C"/>
    <w:rsid w:val="00F40913"/>
    <w:rsid w:val="00F60BA8"/>
    <w:rsid w:val="00FC2C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C867BE"/>
  <w15:docId w15:val="{19363BBF-D811-4D2C-A28F-F8E12485A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66FA"/>
  </w:style>
  <w:style w:type="paragraph" w:styleId="Ttulo1">
    <w:name w:val="heading 1"/>
    <w:basedOn w:val="Normal"/>
    <w:next w:val="Normal"/>
    <w:link w:val="Ttulo1Car"/>
    <w:uiPriority w:val="9"/>
    <w:qFormat/>
    <w:rsid w:val="005C4AF8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val="x-none" w:eastAsia="es-ES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6418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418B3"/>
  </w:style>
  <w:style w:type="paragraph" w:styleId="Piedepgina">
    <w:name w:val="footer"/>
    <w:basedOn w:val="Normal"/>
    <w:link w:val="PiedepginaCar"/>
    <w:uiPriority w:val="99"/>
    <w:unhideWhenUsed/>
    <w:rsid w:val="006418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418B3"/>
  </w:style>
  <w:style w:type="paragraph" w:styleId="Textoindependiente">
    <w:name w:val="Body Text"/>
    <w:basedOn w:val="Normal"/>
    <w:link w:val="TextoindependienteCar"/>
    <w:rsid w:val="006418B3"/>
    <w:pPr>
      <w:spacing w:after="0" w:line="240" w:lineRule="auto"/>
    </w:pPr>
    <w:rPr>
      <w:rFonts w:ascii="Arial" w:eastAsia="Times New Roman" w:hAnsi="Arial" w:cs="Arial"/>
      <w:sz w:val="10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6418B3"/>
    <w:rPr>
      <w:rFonts w:ascii="Arial" w:eastAsia="Times New Roman" w:hAnsi="Arial" w:cs="Arial"/>
      <w:sz w:val="10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E03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E036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3E036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vnculo">
    <w:name w:val="Hyperlink"/>
    <w:uiPriority w:val="99"/>
    <w:unhideWhenUsed/>
    <w:rsid w:val="003E0368"/>
    <w:rPr>
      <w:color w:val="0000FF"/>
      <w:u w:val="single"/>
    </w:rPr>
  </w:style>
  <w:style w:type="character" w:customStyle="1" w:styleId="Ttulo1Car">
    <w:name w:val="Título 1 Car"/>
    <w:basedOn w:val="Fuentedeprrafopredeter"/>
    <w:link w:val="Ttulo1"/>
    <w:rsid w:val="005C4AF8"/>
    <w:rPr>
      <w:rFonts w:ascii="Times New Roman" w:eastAsia="Times New Roman" w:hAnsi="Times New Roman" w:cs="Times New Roman"/>
      <w:sz w:val="24"/>
      <w:szCs w:val="20"/>
      <w:lang w:val="x-none" w:eastAsia="es-ES"/>
    </w:rPr>
  </w:style>
  <w:style w:type="character" w:customStyle="1" w:styleId="HeaderChar">
    <w:name w:val="Header Char"/>
    <w:locked/>
    <w:rsid w:val="006B4971"/>
    <w:rPr>
      <w:rFonts w:ascii="Times New Roman" w:hAnsi="Times New Roman" w:cs="Times New Roman"/>
      <w:sz w:val="24"/>
      <w:szCs w:val="24"/>
      <w:lang w:val="x-none" w:eastAsia="es-ES"/>
    </w:rPr>
  </w:style>
  <w:style w:type="character" w:styleId="nfasis">
    <w:name w:val="Emphasis"/>
    <w:qFormat/>
    <w:rsid w:val="00D87EAD"/>
    <w:rPr>
      <w:i/>
      <w:iCs/>
    </w:rPr>
  </w:style>
  <w:style w:type="paragraph" w:styleId="Lista">
    <w:name w:val="List"/>
    <w:basedOn w:val="Normal"/>
    <w:uiPriority w:val="99"/>
    <w:unhideWhenUsed/>
    <w:rsid w:val="003C5D6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Continuarlista">
    <w:name w:val="List Continue"/>
    <w:basedOn w:val="Normal"/>
    <w:uiPriority w:val="99"/>
    <w:unhideWhenUsed/>
    <w:rsid w:val="003C5D6F"/>
    <w:pPr>
      <w:spacing w:after="120" w:line="240" w:lineRule="auto"/>
      <w:ind w:left="283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EB564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EB564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EB564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B564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B564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mH2EmiHJco4utlS8t7Q/pV3Y0w==">CgMxLjA4AHIhMVdJcWNkSFhIMjVWMXFDRDBEVm9nNl92ZlkxVTY2Sk9Y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3660</Words>
  <Characters>20134</Characters>
  <Application>Microsoft Office Word</Application>
  <DocSecurity>0</DocSecurity>
  <Lines>167</Lines>
  <Paragraphs>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Mariela Acuña Placencia</dc:creator>
  <cp:lastModifiedBy>Lorena</cp:lastModifiedBy>
  <cp:revision>2</cp:revision>
  <dcterms:created xsi:type="dcterms:W3CDTF">2025-02-06T11:40:00Z</dcterms:created>
  <dcterms:modified xsi:type="dcterms:W3CDTF">2025-02-06T11:40:00Z</dcterms:modified>
</cp:coreProperties>
</file>